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29B10" w14:textId="77777777" w:rsidR="002123CB" w:rsidRPr="00713C0F" w:rsidRDefault="002123CB" w:rsidP="002123CB">
      <w:pPr>
        <w:spacing w:line="360" w:lineRule="auto"/>
        <w:jc w:val="center"/>
        <w:rPr>
          <w:b/>
          <w:lang w:val="el-GR"/>
        </w:rPr>
      </w:pPr>
      <w:r w:rsidRPr="00713C0F">
        <w:rPr>
          <w:b/>
          <w:lang w:val="el-GR"/>
        </w:rPr>
        <w:t>ΠΑΝΕΠΙΣΤΗΜΙΟΥ ΘΕΣΣΑΛΙΑΣ</w:t>
      </w:r>
    </w:p>
    <w:p w14:paraId="1473916D" w14:textId="77777777" w:rsidR="002123CB" w:rsidRPr="00713C0F" w:rsidRDefault="002123CB" w:rsidP="002123CB">
      <w:pPr>
        <w:spacing w:line="360" w:lineRule="auto"/>
        <w:jc w:val="center"/>
        <w:rPr>
          <w:b/>
          <w:lang w:val="el-GR"/>
        </w:rPr>
      </w:pPr>
      <w:r w:rsidRPr="00713C0F">
        <w:rPr>
          <w:b/>
          <w:lang w:val="el-GR"/>
        </w:rPr>
        <w:t>ΠΑΙΔΑΓΩΓΙΚΟ ΤΜΗΜΑ ΠΡΟΣΧΟΛΙΚΗΣ ΕΚΠΑΙΔΕΥΣΗΣ</w:t>
      </w:r>
    </w:p>
    <w:p w14:paraId="309EC98E" w14:textId="77777777" w:rsidR="002123CB" w:rsidRPr="00713C0F" w:rsidRDefault="002123CB" w:rsidP="002123CB">
      <w:pPr>
        <w:spacing w:line="360" w:lineRule="auto"/>
        <w:jc w:val="center"/>
        <w:rPr>
          <w:b/>
          <w:lang w:val="el-GR"/>
        </w:rPr>
      </w:pPr>
    </w:p>
    <w:p w14:paraId="56A726F3" w14:textId="77777777" w:rsidR="002123CB" w:rsidRPr="00713C0F" w:rsidRDefault="002123CB" w:rsidP="002123CB">
      <w:pPr>
        <w:spacing w:line="360" w:lineRule="auto"/>
        <w:jc w:val="center"/>
        <w:rPr>
          <w:lang w:val="el-GR"/>
        </w:rPr>
      </w:pPr>
      <w:r w:rsidRPr="00713C0F">
        <w:rPr>
          <w:lang w:val="el-GR"/>
        </w:rPr>
        <w:t>ΤΙΤΛΟΣ ΜΑΘΗΜΑΤΟΣ</w:t>
      </w:r>
      <w:bookmarkStart w:id="0" w:name="_GoBack"/>
      <w:bookmarkEnd w:id="0"/>
    </w:p>
    <w:p w14:paraId="658E145D" w14:textId="77777777" w:rsidR="002123CB" w:rsidRPr="00713C0F" w:rsidRDefault="002123CB" w:rsidP="002123CB">
      <w:pPr>
        <w:spacing w:line="276" w:lineRule="auto"/>
        <w:jc w:val="center"/>
        <w:rPr>
          <w:b/>
        </w:rPr>
      </w:pPr>
      <w:proofErr w:type="spellStart"/>
      <w:r w:rsidRPr="00713C0F">
        <w:rPr>
          <w:b/>
        </w:rPr>
        <w:t>Εικονογρ</w:t>
      </w:r>
      <w:proofErr w:type="spellEnd"/>
      <w:r w:rsidRPr="00713C0F">
        <w:rPr>
          <w:b/>
        </w:rPr>
        <w:t>α</w:t>
      </w:r>
      <w:proofErr w:type="spellStart"/>
      <w:r w:rsidRPr="00713C0F">
        <w:rPr>
          <w:b/>
        </w:rPr>
        <w:t>φημένο</w:t>
      </w:r>
      <w:proofErr w:type="spellEnd"/>
      <w:r w:rsidRPr="00713C0F">
        <w:rPr>
          <w:b/>
        </w:rPr>
        <w:t xml:space="preserve"> πα</w:t>
      </w:r>
      <w:proofErr w:type="spellStart"/>
      <w:r w:rsidRPr="00713C0F">
        <w:rPr>
          <w:b/>
        </w:rPr>
        <w:t>ιδικό</w:t>
      </w:r>
      <w:proofErr w:type="spellEnd"/>
      <w:r w:rsidRPr="00713C0F">
        <w:rPr>
          <w:b/>
        </w:rPr>
        <w:t xml:space="preserve"> </w:t>
      </w:r>
      <w:proofErr w:type="spellStart"/>
      <w:r w:rsidRPr="00713C0F">
        <w:rPr>
          <w:b/>
        </w:rPr>
        <w:t>Βι</w:t>
      </w:r>
      <w:proofErr w:type="spellEnd"/>
      <w:r w:rsidRPr="00713C0F">
        <w:rPr>
          <w:b/>
        </w:rPr>
        <w:t>β</w:t>
      </w:r>
      <w:proofErr w:type="spellStart"/>
      <w:r w:rsidRPr="00713C0F">
        <w:rPr>
          <w:b/>
        </w:rPr>
        <w:t>λίο</w:t>
      </w:r>
      <w:proofErr w:type="spellEnd"/>
    </w:p>
    <w:p w14:paraId="16B016B1" w14:textId="77777777" w:rsidR="002123CB" w:rsidRPr="00816E20" w:rsidRDefault="002123CB" w:rsidP="002123CB">
      <w:pPr>
        <w:spacing w:line="276" w:lineRule="auto"/>
        <w:jc w:val="center"/>
        <w:rPr>
          <w:b/>
        </w:rPr>
      </w:pPr>
    </w:p>
    <w:p w14:paraId="7C635525" w14:textId="77777777" w:rsidR="002123CB" w:rsidRPr="00816E20" w:rsidRDefault="002123CB" w:rsidP="002123CB">
      <w:pPr>
        <w:spacing w:line="360" w:lineRule="auto"/>
        <w:jc w:val="center"/>
        <w:rPr>
          <w:b/>
          <w:lang w:val="el-GR"/>
        </w:rPr>
      </w:pPr>
      <w:r w:rsidRPr="00816E20">
        <w:rPr>
          <w:b/>
          <w:lang w:val="el-GR"/>
        </w:rPr>
        <w:t>ΔΙΔΑΣΚΟΥΣΑ:  ΤΣΙΛΙΜΕΝΗ ΤΑΣΟΥΛΑ</w:t>
      </w:r>
    </w:p>
    <w:p w14:paraId="09C66C46" w14:textId="77777777" w:rsidR="002123CB" w:rsidRPr="00816E20" w:rsidRDefault="002123CB" w:rsidP="002123CB">
      <w:pPr>
        <w:spacing w:line="360" w:lineRule="auto"/>
        <w:jc w:val="both"/>
        <w:rPr>
          <w:b/>
          <w:lang w:val="el-GR"/>
        </w:rPr>
      </w:pPr>
      <w:r w:rsidRPr="00816E20">
        <w:rPr>
          <w:b/>
          <w:lang w:val="el-GR"/>
        </w:rPr>
        <w:t xml:space="preserve">Εξάμηνο σπουδών: </w:t>
      </w:r>
      <w:r w:rsidRPr="00816E20">
        <w:rPr>
          <w:b/>
          <w:lang w:val="el-GR"/>
        </w:rPr>
        <w:t>7</w:t>
      </w:r>
      <w:r w:rsidRPr="00816E20">
        <w:rPr>
          <w:b/>
          <w:vertAlign w:val="superscript"/>
          <w:lang w:val="el-GR"/>
        </w:rPr>
        <w:t>ο</w:t>
      </w:r>
      <w:r w:rsidRPr="00816E20">
        <w:rPr>
          <w:b/>
          <w:lang w:val="el-GR"/>
        </w:rPr>
        <w:t xml:space="preserve"> </w:t>
      </w:r>
    </w:p>
    <w:p w14:paraId="1C34686A" w14:textId="77777777" w:rsidR="002123CB" w:rsidRPr="00816E20" w:rsidRDefault="002123CB" w:rsidP="002123CB">
      <w:pPr>
        <w:spacing w:line="276" w:lineRule="auto"/>
        <w:jc w:val="both"/>
        <w:rPr>
          <w:rFonts w:eastAsiaTheme="minorEastAsia"/>
          <w:lang w:val="el-GR" w:eastAsia="ja-JP"/>
        </w:rPr>
      </w:pPr>
      <w:r w:rsidRPr="00816E20">
        <w:rPr>
          <w:b/>
          <w:color w:val="000000"/>
          <w:lang w:val="el-GR"/>
        </w:rPr>
        <w:t>Σκοπός:</w:t>
      </w:r>
      <w:r w:rsidRPr="00816E20">
        <w:rPr>
          <w:b/>
        </w:rPr>
        <w:t xml:space="preserve">  </w:t>
      </w:r>
      <w:r w:rsidRPr="00816E20">
        <w:rPr>
          <w:rFonts w:eastAsiaTheme="minorEastAsia"/>
          <w:lang w:val="el-GR" w:eastAsia="ja-JP"/>
        </w:rPr>
        <w:t xml:space="preserve">Σκοπός του μαθήματος αυτού είναι (α) γνωριμία των φοιτητών με αυτό το ιδιαίτερο είδος παιδικού λογοτεχνικού βιβλίου και (β) η συστηματική και εντατική εντρύφηση στην ερμηνευτική και διδακτική του προσέγγιση. </w:t>
      </w:r>
    </w:p>
    <w:p w14:paraId="219659B7" w14:textId="77777777" w:rsidR="00315B38" w:rsidRPr="00816E20" w:rsidRDefault="00315B38" w:rsidP="002123CB">
      <w:pPr>
        <w:spacing w:line="276" w:lineRule="auto"/>
        <w:jc w:val="both"/>
        <w:rPr>
          <w:b/>
          <w:color w:val="000000"/>
          <w:lang w:val="el-GR"/>
        </w:rPr>
      </w:pPr>
    </w:p>
    <w:p w14:paraId="1FFC8598" w14:textId="77777777" w:rsidR="002123CB" w:rsidRPr="00816E20" w:rsidRDefault="002123CB" w:rsidP="002123CB">
      <w:pPr>
        <w:spacing w:line="276" w:lineRule="auto"/>
        <w:jc w:val="both"/>
        <w:rPr>
          <w:rFonts w:eastAsiaTheme="minorEastAsia"/>
          <w:lang w:val="el-GR" w:eastAsia="ja-JP"/>
        </w:rPr>
      </w:pPr>
      <w:proofErr w:type="spellStart"/>
      <w:r w:rsidRPr="00816E20">
        <w:rPr>
          <w:b/>
          <w:color w:val="000000"/>
          <w:lang w:val="el-GR"/>
        </w:rPr>
        <w:t>Στόχοι:</w:t>
      </w:r>
      <w:r w:rsidRPr="00816E20">
        <w:rPr>
          <w:rFonts w:eastAsiaTheme="minorEastAsia"/>
          <w:color w:val="000000" w:themeColor="text1"/>
          <w:lang w:val="el-GR" w:eastAsia="ja-JP"/>
        </w:rPr>
        <w:t>Οι</w:t>
      </w:r>
      <w:proofErr w:type="spellEnd"/>
      <w:r w:rsidRPr="00816E20">
        <w:rPr>
          <w:rFonts w:eastAsiaTheme="minorEastAsia"/>
          <w:color w:val="000000" w:themeColor="text1"/>
          <w:lang w:val="el-GR" w:eastAsia="ja-JP"/>
        </w:rPr>
        <w:t xml:space="preserve"> </w:t>
      </w:r>
      <w:r w:rsidRPr="00816E20">
        <w:rPr>
          <w:rFonts w:eastAsiaTheme="minorEastAsia"/>
          <w:bCs/>
          <w:color w:val="000000" w:themeColor="text1"/>
          <w:lang w:val="el-GR" w:eastAsia="ja-JP"/>
        </w:rPr>
        <w:t xml:space="preserve">στόχοι διατυπώνονται ως εξής: </w:t>
      </w:r>
      <w:r w:rsidRPr="00816E20">
        <w:rPr>
          <w:rFonts w:eastAsiaTheme="minorEastAsia"/>
          <w:color w:val="000000" w:themeColor="text1"/>
          <w:lang w:val="el-GR" w:eastAsia="ja-JP"/>
        </w:rPr>
        <w:t xml:space="preserve">(α) Η κριτική προσέγγιση των υποκατηγοριών του εικονογραφημένου και η αναφορά στις θεωρίες που επιχειρούν την ερμηνεία του, (β) η κατανόηση της πολυσημίας του και η σχέση του με τα παιδιά και τον διαμεσολαβητή ενήλικα, και (γ) η ερμηνεία της σχέσης εικόνας και κειμένου και περικειμένου. </w:t>
      </w:r>
    </w:p>
    <w:p w14:paraId="359DCFF7" w14:textId="77777777" w:rsidR="00315B38" w:rsidRPr="00816E20" w:rsidRDefault="00315B38" w:rsidP="00315B38">
      <w:pPr>
        <w:spacing w:line="276" w:lineRule="auto"/>
        <w:jc w:val="both"/>
        <w:rPr>
          <w:b/>
          <w:color w:val="000000"/>
          <w:lang w:val="el-GR"/>
        </w:rPr>
      </w:pPr>
    </w:p>
    <w:p w14:paraId="024015F8" w14:textId="77777777" w:rsidR="002123CB" w:rsidRPr="00816E20" w:rsidRDefault="002123CB" w:rsidP="00315B38">
      <w:pPr>
        <w:spacing w:line="276" w:lineRule="auto"/>
        <w:jc w:val="both"/>
        <w:rPr>
          <w:rFonts w:eastAsiaTheme="minorEastAsia"/>
          <w:color w:val="000000" w:themeColor="text1"/>
          <w:lang w:val="el-GR" w:eastAsia="ja-JP"/>
        </w:rPr>
      </w:pPr>
      <w:r w:rsidRPr="00816E20">
        <w:rPr>
          <w:b/>
          <w:color w:val="000000"/>
          <w:lang w:val="el-GR"/>
        </w:rPr>
        <w:t>Περίγραμμα:</w:t>
      </w:r>
      <w:r w:rsidRPr="00816E20">
        <w:rPr>
          <w:color w:val="000000"/>
          <w:lang w:val="el-GR"/>
        </w:rPr>
        <w:t xml:space="preserve">  </w:t>
      </w:r>
      <w:proofErr w:type="spellStart"/>
      <w:r w:rsidRPr="002123CB">
        <w:rPr>
          <w:color w:val="000000"/>
          <w:shd w:val="clear" w:color="auto" w:fill="FFFFFF"/>
          <w:lang w:val="en-GB" w:eastAsia="en-GB"/>
        </w:rPr>
        <w:t>Το</w:t>
      </w:r>
      <w:proofErr w:type="spellEnd"/>
      <w:r w:rsidRPr="002123CB">
        <w:rPr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2123CB">
        <w:rPr>
          <w:color w:val="000000"/>
          <w:shd w:val="clear" w:color="auto" w:fill="FFFFFF"/>
          <w:lang w:val="en-GB" w:eastAsia="en-GB"/>
        </w:rPr>
        <w:t>εικονογρ</w:t>
      </w:r>
      <w:proofErr w:type="spellEnd"/>
      <w:r w:rsidRPr="002123CB">
        <w:rPr>
          <w:color w:val="000000"/>
          <w:shd w:val="clear" w:color="auto" w:fill="FFFFFF"/>
          <w:lang w:val="en-GB" w:eastAsia="en-GB"/>
        </w:rPr>
        <w:t>α</w:t>
      </w:r>
      <w:proofErr w:type="spellStart"/>
      <w:r w:rsidRPr="002123CB">
        <w:rPr>
          <w:color w:val="000000"/>
          <w:shd w:val="clear" w:color="auto" w:fill="FFFFFF"/>
          <w:lang w:val="en-GB" w:eastAsia="en-GB"/>
        </w:rPr>
        <w:t>φημένο</w:t>
      </w:r>
      <w:proofErr w:type="spellEnd"/>
      <w:r w:rsidRPr="002123CB">
        <w:rPr>
          <w:color w:val="000000"/>
          <w:shd w:val="clear" w:color="auto" w:fill="FFFFFF"/>
          <w:lang w:val="en-GB" w:eastAsia="en-GB"/>
        </w:rPr>
        <w:t xml:space="preserve"> βιβ</w:t>
      </w:r>
      <w:proofErr w:type="spellStart"/>
      <w:r w:rsidRPr="002123CB">
        <w:rPr>
          <w:color w:val="000000"/>
          <w:shd w:val="clear" w:color="auto" w:fill="FFFFFF"/>
          <w:lang w:val="en-GB" w:eastAsia="en-GB"/>
        </w:rPr>
        <w:t>λίο</w:t>
      </w:r>
      <w:proofErr w:type="spellEnd"/>
      <w:r w:rsidRPr="002123CB">
        <w:rPr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2123CB">
        <w:rPr>
          <w:color w:val="000000"/>
          <w:shd w:val="clear" w:color="auto" w:fill="FFFFFF"/>
          <w:lang w:val="en-GB" w:eastAsia="en-GB"/>
        </w:rPr>
        <w:t>είν</w:t>
      </w:r>
      <w:proofErr w:type="spellEnd"/>
      <w:r w:rsidRPr="002123CB">
        <w:rPr>
          <w:color w:val="000000"/>
          <w:shd w:val="clear" w:color="auto" w:fill="FFFFFF"/>
          <w:lang w:val="en-GB" w:eastAsia="en-GB"/>
        </w:rPr>
        <w:t xml:space="preserve">αι </w:t>
      </w:r>
      <w:proofErr w:type="spellStart"/>
      <w:r w:rsidRPr="002123CB">
        <w:rPr>
          <w:color w:val="000000"/>
          <w:shd w:val="clear" w:color="auto" w:fill="FFFFFF"/>
          <w:lang w:val="en-GB" w:eastAsia="en-GB"/>
        </w:rPr>
        <w:t>μι</w:t>
      </w:r>
      <w:proofErr w:type="spellEnd"/>
      <w:r w:rsidRPr="002123CB">
        <w:rPr>
          <w:color w:val="000000"/>
          <w:shd w:val="clear" w:color="auto" w:fill="FFFFFF"/>
          <w:lang w:val="en-GB" w:eastAsia="en-GB"/>
        </w:rPr>
        <w:t xml:space="preserve">α </w:t>
      </w:r>
      <w:proofErr w:type="spellStart"/>
      <w:r w:rsidRPr="002123CB">
        <w:rPr>
          <w:color w:val="000000"/>
          <w:shd w:val="clear" w:color="auto" w:fill="FFFFFF"/>
          <w:lang w:val="en-GB" w:eastAsia="en-GB"/>
        </w:rPr>
        <w:t>ιδι</w:t>
      </w:r>
      <w:proofErr w:type="spellEnd"/>
      <w:r w:rsidRPr="002123CB">
        <w:rPr>
          <w:color w:val="000000"/>
          <w:shd w:val="clear" w:color="auto" w:fill="FFFFFF"/>
          <w:lang w:val="en-GB" w:eastAsia="en-GB"/>
        </w:rPr>
        <w:t>α</w:t>
      </w:r>
      <w:proofErr w:type="spellStart"/>
      <w:r w:rsidRPr="002123CB">
        <w:rPr>
          <w:color w:val="000000"/>
          <w:shd w:val="clear" w:color="auto" w:fill="FFFFFF"/>
          <w:lang w:val="en-GB" w:eastAsia="en-GB"/>
        </w:rPr>
        <w:t>ίτερη</w:t>
      </w:r>
      <w:proofErr w:type="spellEnd"/>
      <w:r w:rsidRPr="002123CB">
        <w:rPr>
          <w:color w:val="000000"/>
          <w:shd w:val="clear" w:color="auto" w:fill="FFFFFF"/>
          <w:lang w:val="en-GB" w:eastAsia="en-GB"/>
        </w:rPr>
        <w:t xml:space="preserve"> κα</w:t>
      </w:r>
      <w:proofErr w:type="spellStart"/>
      <w:r w:rsidRPr="002123CB">
        <w:rPr>
          <w:color w:val="000000"/>
          <w:shd w:val="clear" w:color="auto" w:fill="FFFFFF"/>
          <w:lang w:val="en-GB" w:eastAsia="en-GB"/>
        </w:rPr>
        <w:t>τηγορί</w:t>
      </w:r>
      <w:proofErr w:type="spellEnd"/>
      <w:r w:rsidRPr="002123CB">
        <w:rPr>
          <w:color w:val="000000"/>
          <w:shd w:val="clear" w:color="auto" w:fill="FFFFFF"/>
          <w:lang w:val="en-GB" w:eastAsia="en-GB"/>
        </w:rPr>
        <w:t>α βιβ</w:t>
      </w:r>
      <w:proofErr w:type="spellStart"/>
      <w:r w:rsidRPr="002123CB">
        <w:rPr>
          <w:color w:val="000000"/>
          <w:shd w:val="clear" w:color="auto" w:fill="FFFFFF"/>
          <w:lang w:val="en-GB" w:eastAsia="en-GB"/>
        </w:rPr>
        <w:t>λίου</w:t>
      </w:r>
      <w:proofErr w:type="spellEnd"/>
      <w:r w:rsidRPr="002123CB">
        <w:rPr>
          <w:color w:val="000000"/>
          <w:shd w:val="clear" w:color="auto" w:fill="FFFFFF"/>
          <w:lang w:val="en-GB" w:eastAsia="en-GB"/>
        </w:rPr>
        <w:t xml:space="preserve"> και </w:t>
      </w:r>
      <w:proofErr w:type="spellStart"/>
      <w:r w:rsidRPr="002123CB">
        <w:rPr>
          <w:color w:val="000000"/>
          <w:shd w:val="clear" w:color="auto" w:fill="FFFFFF"/>
          <w:lang w:val="en-GB" w:eastAsia="en-GB"/>
        </w:rPr>
        <w:t>συνδέετ</w:t>
      </w:r>
      <w:proofErr w:type="spellEnd"/>
      <w:r w:rsidRPr="002123CB">
        <w:rPr>
          <w:color w:val="000000"/>
          <w:shd w:val="clear" w:color="auto" w:fill="FFFFFF"/>
          <w:lang w:val="en-GB" w:eastAsia="en-GB"/>
        </w:rPr>
        <w:t xml:space="preserve">αι </w:t>
      </w:r>
      <w:proofErr w:type="spellStart"/>
      <w:r w:rsidRPr="002123CB">
        <w:rPr>
          <w:color w:val="000000"/>
          <w:shd w:val="clear" w:color="auto" w:fill="FFFFFF"/>
          <w:lang w:val="en-GB" w:eastAsia="en-GB"/>
        </w:rPr>
        <w:t>κυρίως</w:t>
      </w:r>
      <w:proofErr w:type="spellEnd"/>
      <w:r w:rsidRPr="002123CB">
        <w:rPr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2123CB">
        <w:rPr>
          <w:color w:val="000000"/>
          <w:shd w:val="clear" w:color="auto" w:fill="FFFFFF"/>
          <w:lang w:val="en-GB" w:eastAsia="en-GB"/>
        </w:rPr>
        <w:t>με</w:t>
      </w:r>
      <w:proofErr w:type="spellEnd"/>
      <w:r w:rsidRPr="002123CB">
        <w:rPr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2123CB">
        <w:rPr>
          <w:color w:val="000000"/>
          <w:shd w:val="clear" w:color="auto" w:fill="FFFFFF"/>
          <w:lang w:val="en-GB" w:eastAsia="en-GB"/>
        </w:rPr>
        <w:t>την</w:t>
      </w:r>
      <w:proofErr w:type="spellEnd"/>
      <w:r w:rsidRPr="002123CB">
        <w:rPr>
          <w:color w:val="000000"/>
          <w:shd w:val="clear" w:color="auto" w:fill="FFFFFF"/>
          <w:lang w:val="en-GB" w:eastAsia="en-GB"/>
        </w:rPr>
        <w:t xml:space="preserve"> π</w:t>
      </w:r>
      <w:proofErr w:type="spellStart"/>
      <w:r w:rsidRPr="002123CB">
        <w:rPr>
          <w:color w:val="000000"/>
          <w:shd w:val="clear" w:color="auto" w:fill="FFFFFF"/>
          <w:lang w:val="en-GB" w:eastAsia="en-GB"/>
        </w:rPr>
        <w:t>ροσχολική</w:t>
      </w:r>
      <w:proofErr w:type="spellEnd"/>
      <w:r w:rsidRPr="002123CB">
        <w:rPr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2123CB">
        <w:rPr>
          <w:color w:val="000000"/>
          <w:shd w:val="clear" w:color="auto" w:fill="FFFFFF"/>
          <w:lang w:val="en-GB" w:eastAsia="en-GB"/>
        </w:rPr>
        <w:t>εκ</w:t>
      </w:r>
      <w:proofErr w:type="spellEnd"/>
      <w:r w:rsidRPr="002123CB">
        <w:rPr>
          <w:color w:val="000000"/>
          <w:shd w:val="clear" w:color="auto" w:fill="FFFFFF"/>
          <w:lang w:val="en-GB" w:eastAsia="en-GB"/>
        </w:rPr>
        <w:t>πα</w:t>
      </w:r>
      <w:proofErr w:type="spellStart"/>
      <w:r w:rsidRPr="002123CB">
        <w:rPr>
          <w:color w:val="000000"/>
          <w:shd w:val="clear" w:color="auto" w:fill="FFFFFF"/>
          <w:lang w:val="en-GB" w:eastAsia="en-GB"/>
        </w:rPr>
        <w:t>ίδευση</w:t>
      </w:r>
      <w:proofErr w:type="spellEnd"/>
      <w:r w:rsidRPr="002123CB">
        <w:rPr>
          <w:color w:val="000000"/>
          <w:shd w:val="clear" w:color="auto" w:fill="FFFFFF"/>
          <w:lang w:val="en-GB" w:eastAsia="en-GB"/>
        </w:rPr>
        <w:t>.</w:t>
      </w:r>
      <w:r w:rsidRPr="00816E20">
        <w:rPr>
          <w:color w:val="000000" w:themeColor="text1"/>
          <w:lang w:val="el-GR"/>
        </w:rPr>
        <w:t>Θα μας απασχολήσουν όψεις του εικονογραφημένου</w:t>
      </w:r>
      <w:r w:rsidRPr="00816E20">
        <w:rPr>
          <w:color w:val="000000" w:themeColor="text1"/>
          <w:shd w:val="clear" w:color="auto" w:fill="FFFFFF"/>
          <w:lang w:val="el-GR"/>
        </w:rPr>
        <w:t xml:space="preserve"> καθώς και τρόποι ανάγνωσης του βιβλίου αυτού στο νηπιαγωγείο. Το μάθημα επιχειρεί να εφαρμόσει στην πράξη τις αρχές της διδακτικής της λογοτεχνίας. ΟΙ φοιτητές/</w:t>
      </w:r>
      <w:proofErr w:type="spellStart"/>
      <w:r w:rsidRPr="00816E20">
        <w:rPr>
          <w:color w:val="000000" w:themeColor="text1"/>
          <w:shd w:val="clear" w:color="auto" w:fill="FFFFFF"/>
          <w:lang w:val="el-GR"/>
        </w:rPr>
        <w:t>τρες</w:t>
      </w:r>
      <w:proofErr w:type="spellEnd"/>
      <w:r w:rsidRPr="00816E20">
        <w:rPr>
          <w:color w:val="000000" w:themeColor="text1"/>
          <w:shd w:val="clear" w:color="auto" w:fill="FFFFFF"/>
          <w:lang w:val="el-GR"/>
        </w:rPr>
        <w:t xml:space="preserve"> θα μυηθούν στον τρόπο επιλογής αξιόλογων εικονογραφημένων βιβλίων, στον τρόπο ανάγνωσης τους και στο σχεδιασμό δραστηριοτήτων με αυτά, ώστε να αναπτυχθεί ο κριτικός και λογοτεχνικός </w:t>
      </w:r>
      <w:proofErr w:type="spellStart"/>
      <w:r w:rsidRPr="00816E20">
        <w:rPr>
          <w:color w:val="000000" w:themeColor="text1"/>
          <w:shd w:val="clear" w:color="auto" w:fill="FFFFFF"/>
          <w:lang w:val="el-GR"/>
        </w:rPr>
        <w:t>γραμματισμός</w:t>
      </w:r>
      <w:proofErr w:type="spellEnd"/>
      <w:r w:rsidRPr="00816E20">
        <w:rPr>
          <w:color w:val="000000" w:themeColor="text1"/>
          <w:shd w:val="clear" w:color="auto" w:fill="FFFFFF"/>
          <w:lang w:val="el-GR"/>
        </w:rPr>
        <w:t xml:space="preserve">. Θα εξεταστεί η σύνδεσή του με άλλα γνωστικά αντικείμενα. Θα εστιάσουμε στις αφηγηματικές κατηγορίες του θέματος, της πλοκής, των χαρακτήρων, της οπτικής γωνίας, της </w:t>
      </w:r>
      <w:proofErr w:type="spellStart"/>
      <w:r w:rsidRPr="00816E20">
        <w:rPr>
          <w:color w:val="000000" w:themeColor="text1"/>
          <w:shd w:val="clear" w:color="auto" w:fill="FFFFFF"/>
          <w:lang w:val="el-GR"/>
        </w:rPr>
        <w:t>μεταμυθοπλασίας</w:t>
      </w:r>
      <w:proofErr w:type="spellEnd"/>
      <w:r w:rsidRPr="00816E20">
        <w:rPr>
          <w:color w:val="000000" w:themeColor="text1"/>
          <w:shd w:val="clear" w:color="auto" w:fill="FFFFFF"/>
          <w:lang w:val="el-GR"/>
        </w:rPr>
        <w:t xml:space="preserve"> και της διακειμενικότητας, καθώς έχουν ιδιαίτερο ενδιαφέρον για κάθε κείμενο μυθοπλασίας Ακόμη το μάθημα αποσκοπεί σε διδακτικές εφαρμογές  με τρόπο ώστε τα παιδιά να αποκτούν βασικές αρχές </w:t>
      </w:r>
      <w:proofErr w:type="spellStart"/>
      <w:r w:rsidRPr="00816E20">
        <w:rPr>
          <w:color w:val="000000" w:themeColor="text1"/>
          <w:shd w:val="clear" w:color="auto" w:fill="FFFFFF"/>
          <w:lang w:val="el-GR"/>
        </w:rPr>
        <w:t>φιλαναγνωσίας</w:t>
      </w:r>
      <w:proofErr w:type="spellEnd"/>
      <w:r w:rsidRPr="00816E20">
        <w:rPr>
          <w:color w:val="000000" w:themeColor="text1"/>
          <w:shd w:val="clear" w:color="auto" w:fill="FFFFFF"/>
          <w:lang w:val="el-GR"/>
        </w:rPr>
        <w:t xml:space="preserve"> και πρώτης επαφής με παιδική λογοτεχνία.</w:t>
      </w:r>
    </w:p>
    <w:p w14:paraId="6F977966" w14:textId="77777777" w:rsidR="00315B38" w:rsidRPr="00816E20" w:rsidRDefault="00315B38" w:rsidP="002123CB">
      <w:pPr>
        <w:rPr>
          <w:color w:val="000000" w:themeColor="text1"/>
          <w:shd w:val="clear" w:color="auto" w:fill="FFFFFF"/>
          <w:lang w:val="el-GR"/>
        </w:rPr>
      </w:pPr>
    </w:p>
    <w:p w14:paraId="211921A4" w14:textId="77777777" w:rsidR="00315B38" w:rsidRPr="00816E20" w:rsidRDefault="00315B38" w:rsidP="00315B38">
      <w:pPr>
        <w:jc w:val="both"/>
        <w:rPr>
          <w:color w:val="000000"/>
          <w:lang w:val="el-GR"/>
        </w:rPr>
      </w:pPr>
      <w:r w:rsidRPr="00816E20">
        <w:rPr>
          <w:b/>
          <w:color w:val="000000"/>
          <w:lang w:val="el-GR"/>
        </w:rPr>
        <w:t>Σύνδεση με Π.Α.:</w:t>
      </w:r>
      <w:r w:rsidRPr="00816E20">
        <w:rPr>
          <w:color w:val="000000"/>
          <w:lang w:val="el-GR"/>
        </w:rPr>
        <w:t xml:space="preserve"> </w:t>
      </w:r>
      <w:r w:rsidRPr="00816E20">
        <w:rPr>
          <w:color w:val="000000"/>
          <w:lang w:val="el-GR"/>
        </w:rPr>
        <w:t>Το μάθημα συνδέεται με την Πρακτ</w:t>
      </w:r>
      <w:r w:rsidRPr="00816E20">
        <w:rPr>
          <w:color w:val="000000"/>
          <w:lang w:val="el-GR"/>
        </w:rPr>
        <w:t>ική Άσκηση των φοιτητών/τριών, οι οποίοι στο πλαίσιο του μαθήματος εξασκούνται σε τρόπους προσέγγισης και τρόπων ανάγνωσης ποικίλων ειδών εικονογραφημένου(</w:t>
      </w:r>
      <w:r w:rsidRPr="00816E20">
        <w:rPr>
          <w:color w:val="000000"/>
          <w:lang w:val="en-GB"/>
        </w:rPr>
        <w:t>wordless book, graphic novel</w:t>
      </w:r>
      <w:r w:rsidRPr="00816E20">
        <w:rPr>
          <w:color w:val="000000"/>
          <w:lang w:val="el-GR"/>
        </w:rPr>
        <w:t xml:space="preserve"> κ.α.)καθώς και στο σχεδιασμό διδακτικών προσεγγίσεων για τα παιδιά της προσχολικής εκπαίδευσης.</w:t>
      </w:r>
      <w:r w:rsidRPr="00816E20">
        <w:rPr>
          <w:color w:val="000000"/>
          <w:lang w:val="el-GR"/>
        </w:rPr>
        <w:t xml:space="preserve"> </w:t>
      </w:r>
    </w:p>
    <w:p w14:paraId="5C2C440D" w14:textId="77777777" w:rsidR="00315B38" w:rsidRPr="00816E20" w:rsidRDefault="00315B38" w:rsidP="00315B38">
      <w:pPr>
        <w:jc w:val="both"/>
        <w:rPr>
          <w:color w:val="000000"/>
          <w:lang w:val="el-GR"/>
        </w:rPr>
      </w:pPr>
    </w:p>
    <w:p w14:paraId="293B9EC2" w14:textId="77777777" w:rsidR="00315B38" w:rsidRPr="00816E20" w:rsidRDefault="00315B38" w:rsidP="00315B38">
      <w:pPr>
        <w:jc w:val="both"/>
        <w:rPr>
          <w:color w:val="000000"/>
          <w:shd w:val="clear" w:color="auto" w:fill="FFFFFF"/>
          <w:lang w:val="el-GR"/>
        </w:rPr>
      </w:pPr>
      <w:r w:rsidRPr="00816E20">
        <w:rPr>
          <w:b/>
          <w:color w:val="000000"/>
          <w:shd w:val="clear" w:color="auto" w:fill="FFFFFF"/>
          <w:lang w:val="el-GR"/>
        </w:rPr>
        <w:t>Λέξεις κλειδιά</w:t>
      </w:r>
      <w:r w:rsidRPr="00816E20">
        <w:rPr>
          <w:color w:val="000000"/>
          <w:shd w:val="clear" w:color="auto" w:fill="FFFFFF"/>
          <w:lang w:val="el-GR"/>
        </w:rPr>
        <w:t>:</w:t>
      </w:r>
      <w:r w:rsidRPr="00816E20">
        <w:rPr>
          <w:color w:val="000000"/>
          <w:shd w:val="clear" w:color="auto" w:fill="FFFFFF"/>
          <w:lang w:val="el-GR"/>
        </w:rPr>
        <w:t xml:space="preserve"> εικονογραφημένο παιδικό βιβλίο, </w:t>
      </w:r>
      <w:r w:rsidRPr="00816E20">
        <w:rPr>
          <w:color w:val="000000"/>
          <w:shd w:val="clear" w:color="auto" w:fill="FFFFFF"/>
          <w:lang w:val="en-GB"/>
        </w:rPr>
        <w:t xml:space="preserve">picture book, illustrated book, graphic novel, wordless book, </w:t>
      </w:r>
      <w:r w:rsidRPr="00816E20">
        <w:rPr>
          <w:color w:val="000000"/>
          <w:shd w:val="clear" w:color="auto" w:fill="FFFFFF"/>
          <w:lang w:val="el-GR"/>
        </w:rPr>
        <w:t>εικόνα, κριτική σκέψη, διαθεματικότητα, διδακτική λογοτεχνίας.</w:t>
      </w:r>
    </w:p>
    <w:p w14:paraId="6F4651DD" w14:textId="77777777" w:rsidR="00315B38" w:rsidRPr="00816E20" w:rsidRDefault="00315B38" w:rsidP="00315B38">
      <w:pPr>
        <w:jc w:val="both"/>
        <w:rPr>
          <w:lang w:val="en-GB" w:eastAsia="en-GB"/>
        </w:rPr>
      </w:pPr>
    </w:p>
    <w:p w14:paraId="77BF7FDF" w14:textId="77777777" w:rsidR="002123CB" w:rsidRPr="00816E20" w:rsidRDefault="00315B38" w:rsidP="002123CB">
      <w:pPr>
        <w:rPr>
          <w:bCs/>
          <w:lang w:val="el-GR"/>
        </w:rPr>
      </w:pPr>
      <w:r w:rsidRPr="00816E20">
        <w:rPr>
          <w:b/>
          <w:bCs/>
          <w:u w:val="single"/>
          <w:lang w:val="el-GR"/>
        </w:rPr>
        <w:t>ΔΙΑΡΘΡΩΣΗ/ΠΕΡΙΕΧΟΜΕΝΑ ΤΟΥ ΜΑΘΗΜΑΤΟΣ</w:t>
      </w:r>
      <w:r w:rsidRPr="00816E20">
        <w:rPr>
          <w:b/>
          <w:bCs/>
          <w:lang w:val="el-GR"/>
        </w:rPr>
        <w:br/>
      </w:r>
    </w:p>
    <w:p w14:paraId="08998022" w14:textId="77777777" w:rsidR="002123CB" w:rsidRPr="00816E20" w:rsidRDefault="002123CB" w:rsidP="002123CB">
      <w:pPr>
        <w:pStyle w:val="ListParagraph"/>
        <w:numPr>
          <w:ilvl w:val="0"/>
          <w:numId w:val="3"/>
        </w:numPr>
        <w:autoSpaceDE w:val="0"/>
        <w:autoSpaceDN w:val="0"/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816E20">
        <w:rPr>
          <w:rFonts w:ascii="Times New Roman" w:hAnsi="Times New Roman"/>
          <w:sz w:val="24"/>
          <w:szCs w:val="24"/>
        </w:rPr>
        <w:t xml:space="preserve">Εισαγωγικές έννοιες, προσδιορισμός κεντρικών θεματικών περιοχών. </w:t>
      </w:r>
    </w:p>
    <w:p w14:paraId="03D53E0B" w14:textId="77777777" w:rsidR="002123CB" w:rsidRPr="00816E20" w:rsidRDefault="002123CB" w:rsidP="002123CB">
      <w:pPr>
        <w:pStyle w:val="ListParagraph"/>
        <w:numPr>
          <w:ilvl w:val="0"/>
          <w:numId w:val="3"/>
        </w:numPr>
        <w:autoSpaceDE w:val="0"/>
        <w:autoSpaceDN w:val="0"/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816E20">
        <w:rPr>
          <w:rFonts w:ascii="Times New Roman" w:hAnsi="Times New Roman"/>
          <w:sz w:val="24"/>
          <w:szCs w:val="24"/>
        </w:rPr>
        <w:t>Είδη εικονογραφημένου παιδικού βιβλίου</w:t>
      </w:r>
    </w:p>
    <w:p w14:paraId="26B9ED7C" w14:textId="77777777" w:rsidR="002123CB" w:rsidRPr="00816E20" w:rsidRDefault="002123CB" w:rsidP="002123CB">
      <w:pPr>
        <w:pStyle w:val="ListParagraph"/>
        <w:numPr>
          <w:ilvl w:val="0"/>
          <w:numId w:val="3"/>
        </w:numPr>
        <w:autoSpaceDE w:val="0"/>
        <w:autoSpaceDN w:val="0"/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816E20">
        <w:rPr>
          <w:rFonts w:ascii="Times New Roman" w:hAnsi="Times New Roman"/>
          <w:sz w:val="24"/>
          <w:szCs w:val="24"/>
        </w:rPr>
        <w:t xml:space="preserve">Εικονογραφικός </w:t>
      </w:r>
      <w:proofErr w:type="spellStart"/>
      <w:r w:rsidRPr="00816E20">
        <w:rPr>
          <w:rFonts w:ascii="Times New Roman" w:hAnsi="Times New Roman"/>
          <w:sz w:val="24"/>
          <w:szCs w:val="24"/>
        </w:rPr>
        <w:t>γραμματισμός</w:t>
      </w:r>
      <w:proofErr w:type="spellEnd"/>
      <w:r w:rsidRPr="00816E20">
        <w:rPr>
          <w:rFonts w:ascii="Times New Roman" w:hAnsi="Times New Roman"/>
          <w:sz w:val="24"/>
          <w:szCs w:val="24"/>
        </w:rPr>
        <w:t>: Η σχέση εικόνας και κειμένου</w:t>
      </w:r>
    </w:p>
    <w:p w14:paraId="45D87E72" w14:textId="77777777" w:rsidR="002123CB" w:rsidRPr="00816E20" w:rsidRDefault="002123CB" w:rsidP="002123CB">
      <w:pPr>
        <w:pStyle w:val="ListParagraph"/>
        <w:numPr>
          <w:ilvl w:val="0"/>
          <w:numId w:val="3"/>
        </w:numPr>
        <w:autoSpaceDE w:val="0"/>
        <w:autoSpaceDN w:val="0"/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E20">
        <w:rPr>
          <w:rFonts w:ascii="Times New Roman" w:hAnsi="Times New Roman"/>
          <w:sz w:val="24"/>
          <w:szCs w:val="24"/>
        </w:rPr>
        <w:t>Περικειμενικά</w:t>
      </w:r>
      <w:proofErr w:type="spellEnd"/>
      <w:r w:rsidRPr="00816E20">
        <w:rPr>
          <w:rFonts w:ascii="Times New Roman" w:hAnsi="Times New Roman"/>
          <w:sz w:val="24"/>
          <w:szCs w:val="24"/>
        </w:rPr>
        <w:t xml:space="preserve"> στοιχεία</w:t>
      </w:r>
    </w:p>
    <w:p w14:paraId="1D77B16F" w14:textId="77777777" w:rsidR="002123CB" w:rsidRPr="00816E20" w:rsidRDefault="002123CB" w:rsidP="002123CB">
      <w:pPr>
        <w:pStyle w:val="ListParagraph"/>
        <w:numPr>
          <w:ilvl w:val="0"/>
          <w:numId w:val="3"/>
        </w:numPr>
        <w:autoSpaceDE w:val="0"/>
        <w:autoSpaceDN w:val="0"/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816E20">
        <w:rPr>
          <w:rFonts w:ascii="Times New Roman" w:hAnsi="Times New Roman"/>
          <w:sz w:val="24"/>
          <w:szCs w:val="24"/>
        </w:rPr>
        <w:lastRenderedPageBreak/>
        <w:t>Προσεγγίσεις εικονογραφημένων παιδικών βιβλίων</w:t>
      </w:r>
    </w:p>
    <w:p w14:paraId="13DEB6E2" w14:textId="77777777" w:rsidR="002123CB" w:rsidRPr="00816E20" w:rsidRDefault="002123CB" w:rsidP="002123CB">
      <w:pPr>
        <w:pStyle w:val="ListParagraph"/>
        <w:numPr>
          <w:ilvl w:val="0"/>
          <w:numId w:val="3"/>
        </w:numPr>
        <w:autoSpaceDE w:val="0"/>
        <w:autoSpaceDN w:val="0"/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816E20">
        <w:rPr>
          <w:rFonts w:ascii="Times New Roman" w:hAnsi="Times New Roman"/>
          <w:sz w:val="24"/>
          <w:szCs w:val="24"/>
        </w:rPr>
        <w:t xml:space="preserve">Κριτικός και λογοτεχνικός </w:t>
      </w:r>
      <w:proofErr w:type="spellStart"/>
      <w:r w:rsidRPr="00816E20">
        <w:rPr>
          <w:rFonts w:ascii="Times New Roman" w:hAnsi="Times New Roman"/>
          <w:sz w:val="24"/>
          <w:szCs w:val="24"/>
        </w:rPr>
        <w:t>γραμματισμός</w:t>
      </w:r>
      <w:proofErr w:type="spellEnd"/>
    </w:p>
    <w:p w14:paraId="621AC17C" w14:textId="77777777" w:rsidR="002123CB" w:rsidRPr="00816E20" w:rsidRDefault="002123CB" w:rsidP="002123CB">
      <w:pPr>
        <w:pStyle w:val="ListParagraph"/>
        <w:numPr>
          <w:ilvl w:val="0"/>
          <w:numId w:val="3"/>
        </w:numPr>
        <w:autoSpaceDE w:val="0"/>
        <w:autoSpaceDN w:val="0"/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E20">
        <w:rPr>
          <w:rFonts w:ascii="Times New Roman" w:hAnsi="Times New Roman"/>
          <w:sz w:val="24"/>
          <w:szCs w:val="24"/>
        </w:rPr>
        <w:t>Νεοτερικότητα</w:t>
      </w:r>
      <w:proofErr w:type="spellEnd"/>
      <w:r w:rsidRPr="00816E20">
        <w:rPr>
          <w:rFonts w:ascii="Times New Roman" w:hAnsi="Times New Roman"/>
          <w:sz w:val="24"/>
          <w:szCs w:val="24"/>
        </w:rPr>
        <w:t xml:space="preserve"> και εικονογραφημένο </w:t>
      </w:r>
      <w:proofErr w:type="spellStart"/>
      <w:r w:rsidRPr="00816E20">
        <w:rPr>
          <w:rFonts w:ascii="Times New Roman" w:hAnsi="Times New Roman"/>
          <w:sz w:val="24"/>
          <w:szCs w:val="24"/>
        </w:rPr>
        <w:t>βιβλίο</w:t>
      </w:r>
    </w:p>
    <w:p w14:paraId="377D9388" w14:textId="77777777" w:rsidR="002123CB" w:rsidRPr="00816E20" w:rsidRDefault="002123CB" w:rsidP="002123CB">
      <w:pPr>
        <w:pStyle w:val="ListParagraph"/>
        <w:numPr>
          <w:ilvl w:val="0"/>
          <w:numId w:val="3"/>
        </w:numPr>
        <w:autoSpaceDE w:val="0"/>
        <w:autoSpaceDN w:val="0"/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proofErr w:type="spellEnd"/>
      <w:r w:rsidRPr="00816E20">
        <w:rPr>
          <w:rFonts w:ascii="Times New Roman" w:hAnsi="Times New Roman"/>
          <w:sz w:val="24"/>
          <w:szCs w:val="24"/>
        </w:rPr>
        <w:t>Θεματική του εικονογραφημένου βιβλίου</w:t>
      </w:r>
    </w:p>
    <w:p w14:paraId="679187F1" w14:textId="77777777" w:rsidR="002123CB" w:rsidRPr="00816E20" w:rsidRDefault="002123CB" w:rsidP="002123CB">
      <w:pPr>
        <w:pStyle w:val="ListParagraph"/>
        <w:numPr>
          <w:ilvl w:val="0"/>
          <w:numId w:val="3"/>
        </w:numPr>
        <w:autoSpaceDE w:val="0"/>
        <w:autoSpaceDN w:val="0"/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816E20">
        <w:rPr>
          <w:rFonts w:ascii="Times New Roman" w:hAnsi="Times New Roman"/>
          <w:sz w:val="24"/>
          <w:szCs w:val="24"/>
        </w:rPr>
        <w:t>Αναγνώστης/παιδί και εικονογραφημένο</w:t>
      </w:r>
    </w:p>
    <w:p w14:paraId="551929F3" w14:textId="77777777" w:rsidR="002123CB" w:rsidRPr="00816E20" w:rsidRDefault="002123CB" w:rsidP="002123CB">
      <w:pPr>
        <w:pStyle w:val="ListParagraph"/>
        <w:numPr>
          <w:ilvl w:val="0"/>
          <w:numId w:val="3"/>
        </w:numPr>
        <w:autoSpaceDE w:val="0"/>
        <w:autoSpaceDN w:val="0"/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816E20">
        <w:rPr>
          <w:rFonts w:ascii="Times New Roman" w:hAnsi="Times New Roman"/>
          <w:sz w:val="24"/>
          <w:szCs w:val="24"/>
        </w:rPr>
        <w:t>Διαθεματικότητα και εικονογραφημένο παιδικό βιβλίο</w:t>
      </w:r>
    </w:p>
    <w:p w14:paraId="416B43B7" w14:textId="77777777" w:rsidR="002123CB" w:rsidRPr="00816E20" w:rsidRDefault="002123CB" w:rsidP="002123CB">
      <w:pPr>
        <w:pStyle w:val="ListParagraph"/>
        <w:numPr>
          <w:ilvl w:val="0"/>
          <w:numId w:val="3"/>
        </w:numPr>
        <w:autoSpaceDE w:val="0"/>
        <w:autoSpaceDN w:val="0"/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816E20">
        <w:rPr>
          <w:rFonts w:ascii="Times New Roman" w:hAnsi="Times New Roman"/>
          <w:sz w:val="24"/>
          <w:szCs w:val="24"/>
        </w:rPr>
        <w:t>Σχεδιαστικά/διδακτικά σενάρια για εφαρμογές στην τάξη</w:t>
      </w:r>
    </w:p>
    <w:p w14:paraId="4B11A7A9" w14:textId="77777777" w:rsidR="002123CB" w:rsidRPr="00816E20" w:rsidRDefault="002123CB" w:rsidP="002123C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54"/>
        <w:rPr>
          <w:rFonts w:ascii="Times New Roman" w:eastAsiaTheme="minorEastAsia" w:hAnsi="Times New Roman"/>
          <w:bCs/>
          <w:sz w:val="24"/>
          <w:szCs w:val="24"/>
          <w:lang w:eastAsia="ja-JP"/>
        </w:rPr>
      </w:pPr>
      <w:r w:rsidRPr="00816E20">
        <w:rPr>
          <w:rFonts w:ascii="Times New Roman" w:eastAsiaTheme="minorEastAsia" w:hAnsi="Times New Roman"/>
          <w:bCs/>
          <w:sz w:val="24"/>
          <w:szCs w:val="24"/>
          <w:lang w:eastAsia="ja-JP"/>
        </w:rPr>
        <w:t xml:space="preserve">Καταληκτική συζήτηση και συμπεράσματα από τις θεματικές που αναπτύχθηκαν. </w:t>
      </w:r>
    </w:p>
    <w:p w14:paraId="7F59D29C" w14:textId="77777777" w:rsidR="002123CB" w:rsidRPr="00816E20" w:rsidRDefault="002123CB" w:rsidP="002123CB">
      <w:pPr>
        <w:autoSpaceDE w:val="0"/>
        <w:autoSpaceDN w:val="0"/>
        <w:ind w:left="94"/>
        <w:jc w:val="both"/>
      </w:pPr>
    </w:p>
    <w:p w14:paraId="33F1B12B" w14:textId="77777777" w:rsidR="00315B38" w:rsidRPr="00816E20" w:rsidRDefault="00315B38" w:rsidP="002123CB">
      <w:pPr>
        <w:autoSpaceDE w:val="0"/>
        <w:autoSpaceDN w:val="0"/>
        <w:ind w:left="94"/>
        <w:jc w:val="both"/>
        <w:rPr>
          <w:b/>
        </w:rPr>
      </w:pPr>
      <w:r w:rsidRPr="00816E20">
        <w:rPr>
          <w:b/>
        </w:rPr>
        <w:t>Βα</w:t>
      </w:r>
      <w:proofErr w:type="spellStart"/>
      <w:r w:rsidRPr="00816E20">
        <w:rPr>
          <w:b/>
        </w:rPr>
        <w:t>σική</w:t>
      </w:r>
      <w:proofErr w:type="spellEnd"/>
      <w:r w:rsidRPr="00816E20">
        <w:rPr>
          <w:b/>
        </w:rPr>
        <w:t xml:space="preserve"> </w:t>
      </w:r>
      <w:proofErr w:type="spellStart"/>
      <w:r w:rsidRPr="00816E20">
        <w:rPr>
          <w:b/>
        </w:rPr>
        <w:t>Βι</w:t>
      </w:r>
      <w:proofErr w:type="spellEnd"/>
      <w:r w:rsidRPr="00816E20">
        <w:rPr>
          <w:b/>
        </w:rPr>
        <w:t>β</w:t>
      </w:r>
      <w:proofErr w:type="spellStart"/>
      <w:r w:rsidRPr="00816E20">
        <w:rPr>
          <w:b/>
        </w:rPr>
        <w:t>λιογρ</w:t>
      </w:r>
      <w:proofErr w:type="spellEnd"/>
      <w:r w:rsidRPr="00816E20">
        <w:rPr>
          <w:b/>
        </w:rPr>
        <w:t>α</w:t>
      </w:r>
      <w:proofErr w:type="spellStart"/>
      <w:r w:rsidRPr="00816E20">
        <w:rPr>
          <w:b/>
        </w:rPr>
        <w:t>φί</w:t>
      </w:r>
      <w:proofErr w:type="spellEnd"/>
      <w:r w:rsidRPr="00816E20">
        <w:rPr>
          <w:b/>
        </w:rPr>
        <w:t>α:</w:t>
      </w:r>
    </w:p>
    <w:p w14:paraId="5A269A42" w14:textId="77777777" w:rsidR="00315B38" w:rsidRPr="00816E20" w:rsidRDefault="00315B38" w:rsidP="00315B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Τσιλιμένη</w:t>
      </w:r>
      <w:proofErr w:type="spellEnd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Τ.</w:t>
      </w:r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816E20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Εικονογραφημένο Παιδικό Βιβλίο: Όψεις και Απόψεις</w:t>
      </w:r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Βόλος: Πανεπιστημιακές Εκδόσεις Θεσσαλίας, 2007</w:t>
      </w:r>
    </w:p>
    <w:p w14:paraId="15F8B570" w14:textId="77777777" w:rsidR="00315B38" w:rsidRPr="00816E20" w:rsidRDefault="00315B38" w:rsidP="00315B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Γιαννικοπούλου, Α.</w:t>
      </w:r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816E20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Στη Χώρα των Χρωμάτων: Το Σύγχρονο Εικονογραφημένο Παιδικό Βιβλίο.</w:t>
      </w:r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Αθήνα: Παπαδόπουλος, 2009.</w:t>
      </w:r>
    </w:p>
    <w:p w14:paraId="01554CE7" w14:textId="77777777" w:rsidR="00315B38" w:rsidRPr="00816E20" w:rsidRDefault="00315B38" w:rsidP="00315B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Καλογήρου, Τ. (</w:t>
      </w:r>
      <w:proofErr w:type="spellStart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επιμ</w:t>
      </w:r>
      <w:proofErr w:type="spellEnd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.).</w:t>
      </w:r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816E20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Το εικονογραφημένο βιβλίο δεν είναι μόνο για μικρά παιδιά.</w:t>
      </w:r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proofErr w:type="spellStart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Αθήν</w:t>
      </w:r>
      <w:proofErr w:type="spellEnd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α: Παπα</w:t>
      </w:r>
      <w:proofErr w:type="spellStart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δό</w:t>
      </w:r>
      <w:proofErr w:type="spellEnd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π</w:t>
      </w:r>
      <w:proofErr w:type="spellStart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ουλος</w:t>
      </w:r>
      <w:proofErr w:type="spellEnd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, 2006.</w:t>
      </w:r>
    </w:p>
    <w:p w14:paraId="4073EAC6" w14:textId="77777777" w:rsidR="00315B38" w:rsidRPr="00816E20" w:rsidRDefault="00315B38" w:rsidP="00315B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Nodelman</w:t>
      </w:r>
      <w:proofErr w:type="spellEnd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P</w:t>
      </w:r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816E20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Λέξεις για Εικόνες: Η Αφηγηματική Τέχνη του Παιδικού Εικονογραφημένου Βιβλίου.</w:t>
      </w:r>
      <w:r w:rsidRPr="00816E20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 </w:t>
      </w:r>
      <w:proofErr w:type="spellStart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Μτφρ</w:t>
      </w:r>
      <w:proofErr w:type="spellEnd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. Π. Πα</w:t>
      </w:r>
      <w:proofErr w:type="spellStart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νάου</w:t>
      </w:r>
      <w:proofErr w:type="spellEnd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Αθήν</w:t>
      </w:r>
      <w:proofErr w:type="spellEnd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α: Πα</w:t>
      </w:r>
      <w:proofErr w:type="spellStart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τάκης</w:t>
      </w:r>
      <w:proofErr w:type="spellEnd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, 2009.</w:t>
      </w:r>
    </w:p>
    <w:p w14:paraId="3A0271E4" w14:textId="77777777" w:rsidR="00816E20" w:rsidRPr="00816E20" w:rsidRDefault="00315B38" w:rsidP="00816E2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Beckett, S.L., &amp; </w:t>
      </w:r>
      <w:proofErr w:type="spellStart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Nikolajeva</w:t>
      </w:r>
      <w:proofErr w:type="spellEnd"/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, M. (eds.). </w:t>
      </w:r>
      <w:r w:rsidRPr="00816E20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Beyond Babar: The European Tradition in </w:t>
      </w:r>
      <w:proofErr w:type="spellStart"/>
      <w:proofErr w:type="gramStart"/>
      <w:r w:rsidRPr="00816E20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Children?s</w:t>
      </w:r>
      <w:proofErr w:type="spellEnd"/>
      <w:proofErr w:type="gramEnd"/>
      <w:r w:rsidRPr="00816E20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Literature.</w:t>
      </w:r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 Lanham, Maryland/Toronto/Oxford: The Scarecrow Press, Inc., 2006.</w:t>
      </w:r>
    </w:p>
    <w:p w14:paraId="0AD81378" w14:textId="77777777" w:rsidR="00315B38" w:rsidRPr="00816E20" w:rsidRDefault="00315B38" w:rsidP="00816E2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Περιοδικό ΚΕΙΜΕΝΑ(</w:t>
      </w:r>
      <w:hyperlink r:id="rId5" w:history="1">
        <w:r w:rsidRPr="00816E20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www</w:t>
        </w:r>
        <w:r w:rsidRPr="00816E20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.</w:t>
        </w:r>
        <w:r w:rsidRPr="00816E20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keimena</w:t>
        </w:r>
        <w:r w:rsidRPr="00816E20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.</w:t>
        </w:r>
        <w:r w:rsidRPr="00816E20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ece</w:t>
        </w:r>
        <w:r w:rsidRPr="00816E20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.</w:t>
        </w:r>
        <w:r w:rsidRPr="00816E20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uth</w:t>
        </w:r>
        <w:r w:rsidRPr="00816E20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.</w:t>
        </w:r>
        <w:r w:rsidRPr="00816E20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gr</w:t>
        </w:r>
      </w:hyperlink>
      <w:r w:rsidRPr="0081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</w:p>
    <w:sectPr w:rsidR="00315B38" w:rsidRPr="00816E20" w:rsidSect="005856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63F1"/>
    <w:multiLevelType w:val="hybridMultilevel"/>
    <w:tmpl w:val="E55CB2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637B13"/>
    <w:multiLevelType w:val="hybridMultilevel"/>
    <w:tmpl w:val="C69260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B5492"/>
    <w:multiLevelType w:val="hybridMultilevel"/>
    <w:tmpl w:val="3B241E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CB"/>
    <w:rsid w:val="002123CB"/>
    <w:rsid w:val="00315B38"/>
    <w:rsid w:val="005856E6"/>
    <w:rsid w:val="00713C0F"/>
    <w:rsid w:val="00816E20"/>
    <w:rsid w:val="009071CC"/>
    <w:rsid w:val="00B9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914F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23CB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3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character" w:styleId="Hyperlink">
    <w:name w:val="Hyperlink"/>
    <w:basedOn w:val="DefaultParagraphFont"/>
    <w:uiPriority w:val="99"/>
    <w:rsid w:val="00315B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7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2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6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keimena.ece.uth.g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3008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2020-10-09T19:40:00Z</dcterms:created>
  <dcterms:modified xsi:type="dcterms:W3CDTF">2020-10-09T20:03:00Z</dcterms:modified>
</cp:coreProperties>
</file>