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4356" w14:textId="77777777" w:rsidR="00066E20" w:rsidRDefault="00066E20"/>
    <w:p w14:paraId="0DC4F0E2" w14:textId="77777777" w:rsidR="00667835" w:rsidRDefault="00667835" w:rsidP="00667835">
      <w:pPr>
        <w:ind w:left="720"/>
        <w:jc w:val="center"/>
        <w:rPr>
          <w:rFonts w:cstheme="minorHAnsi"/>
          <w:b/>
          <w:sz w:val="28"/>
          <w:szCs w:val="28"/>
        </w:rPr>
      </w:pPr>
      <w:r w:rsidRPr="007721D3">
        <w:rPr>
          <w:rFonts w:cstheme="minorHAnsi"/>
          <w:b/>
          <w:sz w:val="28"/>
          <w:szCs w:val="28"/>
        </w:rPr>
        <w:t xml:space="preserve">ΜΑΘΗΜΑΤΑ ΚΑΙ ΥΛΗ ΚΑΤΑΤΑΚΤΗΡΙΩΝ ΕΞΕΤΑΣΕΩΝ </w:t>
      </w:r>
    </w:p>
    <w:p w14:paraId="5759CC11" w14:textId="134B1467" w:rsidR="00667835" w:rsidRPr="007A00FA" w:rsidRDefault="00667835" w:rsidP="00667835">
      <w:pPr>
        <w:ind w:left="720"/>
        <w:jc w:val="center"/>
        <w:rPr>
          <w:rFonts w:cstheme="minorHAnsi"/>
          <w:b/>
          <w:sz w:val="28"/>
          <w:szCs w:val="28"/>
        </w:rPr>
      </w:pPr>
      <w:r w:rsidRPr="007721D3">
        <w:rPr>
          <w:rFonts w:cstheme="minorHAnsi"/>
          <w:b/>
          <w:sz w:val="28"/>
          <w:szCs w:val="28"/>
        </w:rPr>
        <w:t>ΓΙΑ ΤΟ ΑΚΑΔΗΜΑΪΚΟ ΕΤΟΣ 202</w:t>
      </w:r>
      <w:r w:rsidRPr="007A00FA">
        <w:rPr>
          <w:rFonts w:cstheme="minorHAnsi"/>
          <w:b/>
          <w:sz w:val="28"/>
          <w:szCs w:val="28"/>
        </w:rPr>
        <w:t>5</w:t>
      </w:r>
      <w:r w:rsidRPr="007721D3">
        <w:rPr>
          <w:rFonts w:cstheme="minorHAnsi"/>
          <w:b/>
          <w:sz w:val="28"/>
          <w:szCs w:val="28"/>
        </w:rPr>
        <w:t>-202</w:t>
      </w:r>
      <w:r w:rsidRPr="007A00FA">
        <w:rPr>
          <w:rFonts w:cstheme="minorHAnsi"/>
          <w:b/>
          <w:sz w:val="28"/>
          <w:szCs w:val="28"/>
        </w:rPr>
        <w:t>6</w:t>
      </w:r>
    </w:p>
    <w:p w14:paraId="2AF68A55" w14:textId="77777777" w:rsidR="00667835" w:rsidRPr="000B4DDA" w:rsidRDefault="00667835" w:rsidP="00667835">
      <w:pPr>
        <w:ind w:left="72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650FA3F" w14:textId="4B9D251E" w:rsidR="000B4DDA" w:rsidRPr="007721D3" w:rsidRDefault="00667835" w:rsidP="000B4DDA">
      <w:pPr>
        <w:spacing w:after="200"/>
        <w:ind w:left="720" w:firstLine="720"/>
        <w:rPr>
          <w:rFonts w:cstheme="minorHAnsi"/>
          <w:b/>
          <w:sz w:val="28"/>
          <w:szCs w:val="28"/>
        </w:rPr>
      </w:pPr>
      <w:r w:rsidRPr="000B4DDA">
        <w:rPr>
          <w:rFonts w:cstheme="minorHAnsi"/>
          <w:b/>
          <w:color w:val="000000" w:themeColor="text1"/>
          <w:sz w:val="28"/>
          <w:szCs w:val="28"/>
        </w:rPr>
        <w:t xml:space="preserve">                    (ΑΠΟΦ. </w:t>
      </w:r>
      <w:r w:rsidR="000B4DDA" w:rsidRPr="000B4DDA">
        <w:rPr>
          <w:rFonts w:cstheme="minorHAnsi"/>
          <w:b/>
          <w:color w:val="000000" w:themeColor="text1"/>
          <w:sz w:val="28"/>
          <w:szCs w:val="28"/>
        </w:rPr>
        <w:t>14</w:t>
      </w:r>
      <w:r w:rsidRPr="000B4DDA">
        <w:rPr>
          <w:rFonts w:cstheme="minorHAnsi"/>
          <w:b/>
          <w:color w:val="000000" w:themeColor="text1"/>
          <w:sz w:val="28"/>
          <w:szCs w:val="28"/>
        </w:rPr>
        <w:t>ης/</w:t>
      </w:r>
      <w:r w:rsidR="000B4DDA" w:rsidRPr="000B4DDA">
        <w:rPr>
          <w:rFonts w:cstheme="minorHAnsi"/>
          <w:b/>
          <w:color w:val="000000" w:themeColor="text1"/>
          <w:sz w:val="28"/>
          <w:szCs w:val="28"/>
        </w:rPr>
        <w:t>02</w:t>
      </w:r>
      <w:r w:rsidRPr="000B4DDA">
        <w:rPr>
          <w:rFonts w:cstheme="minorHAnsi"/>
          <w:b/>
          <w:color w:val="000000" w:themeColor="text1"/>
          <w:sz w:val="28"/>
          <w:szCs w:val="28"/>
        </w:rPr>
        <w:t>-0</w:t>
      </w:r>
      <w:r w:rsidR="000B4DDA" w:rsidRPr="000B4DDA">
        <w:rPr>
          <w:rFonts w:cstheme="minorHAnsi"/>
          <w:b/>
          <w:color w:val="000000" w:themeColor="text1"/>
          <w:sz w:val="28"/>
          <w:szCs w:val="28"/>
        </w:rPr>
        <w:t>4</w:t>
      </w:r>
      <w:r w:rsidRPr="000B4DDA">
        <w:rPr>
          <w:rFonts w:cstheme="minorHAnsi"/>
          <w:b/>
          <w:color w:val="000000" w:themeColor="text1"/>
          <w:sz w:val="28"/>
          <w:szCs w:val="28"/>
        </w:rPr>
        <w:t>-202</w:t>
      </w:r>
      <w:r w:rsidR="000B4DDA" w:rsidRPr="000B4DDA">
        <w:rPr>
          <w:rFonts w:cstheme="minorHAnsi"/>
          <w:b/>
          <w:color w:val="000000" w:themeColor="text1"/>
          <w:sz w:val="28"/>
          <w:szCs w:val="28"/>
        </w:rPr>
        <w:t>5</w:t>
      </w:r>
      <w:r w:rsidRPr="000B4DDA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7721D3">
        <w:rPr>
          <w:rFonts w:cstheme="minorHAnsi"/>
          <w:b/>
          <w:sz w:val="28"/>
          <w:szCs w:val="28"/>
        </w:rPr>
        <w:t>ΣΥΝΕΛΕΥΣΗΣ)</w:t>
      </w:r>
      <w:bookmarkStart w:id="0" w:name="_GoBack"/>
      <w:bookmarkEnd w:id="0"/>
    </w:p>
    <w:p w14:paraId="3B013039" w14:textId="77777777" w:rsidR="000B4DDA" w:rsidRDefault="000B4DDA" w:rsidP="000B4DDA">
      <w:pPr>
        <w:spacing w:after="200" w:line="276" w:lineRule="auto"/>
        <w:ind w:firstLine="284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ΕΞΕΤΑΖΟΜΕΝΑ ΜΑΘΗΜΑΤΑ ΚΑΙ ΥΛΗ</w:t>
      </w:r>
    </w:p>
    <w:p w14:paraId="37A3D140" w14:textId="77777777" w:rsidR="000B4DDA" w:rsidRPr="00C1642F" w:rsidRDefault="000B4DDA" w:rsidP="000B4DDA">
      <w:pPr>
        <w:spacing w:line="276" w:lineRule="auto"/>
        <w:ind w:firstLine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Α.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642F">
        <w:rPr>
          <w:rFonts w:asciiTheme="minorHAnsi" w:hAnsiTheme="minorHAnsi" w:cstheme="minorHAnsi"/>
          <w:b/>
          <w:sz w:val="24"/>
          <w:szCs w:val="24"/>
        </w:rPr>
        <w:t>ΓΛΩΣΣΑ ΚΑΙ ΓΡΑΜΜΑΤΙΣΜΟΣ ΣΤΗΝ ΠΡΟΣΧΟΛΙΚΗ ΕΚΠΑΙΔΕΥΣΗ</w:t>
      </w:r>
    </w:p>
    <w:p w14:paraId="229F5639" w14:textId="77777777" w:rsidR="000B4DDA" w:rsidRPr="00924BCF" w:rsidRDefault="000B4DDA" w:rsidP="000B4DDA">
      <w:pPr>
        <w:shd w:val="clear" w:color="auto" w:fill="FFFFFF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924BCF">
        <w:rPr>
          <w:rFonts w:asciiTheme="minorHAnsi" w:eastAsiaTheme="minorHAnsi" w:hAnsiTheme="minorHAnsi" w:cstheme="minorHAnsi"/>
          <w:b/>
          <w:bCs/>
          <w:sz w:val="24"/>
          <w:szCs w:val="24"/>
        </w:rPr>
        <w:t>Θεματικές</w:t>
      </w:r>
    </w:p>
    <w:p w14:paraId="55BB979B" w14:textId="77777777" w:rsidR="000B4DDA" w:rsidRPr="00924BCF" w:rsidRDefault="000B4DDA" w:rsidP="000B4DDA">
      <w:pPr>
        <w:shd w:val="clear" w:color="auto" w:fill="FFFFFF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18B3F96A" w14:textId="77777777" w:rsidR="000B4DDA" w:rsidRPr="00924BCF" w:rsidRDefault="000B4DDA" w:rsidP="000B4DDA">
      <w:pPr>
        <w:numPr>
          <w:ilvl w:val="0"/>
          <w:numId w:val="11"/>
        </w:numPr>
        <w:shd w:val="clear" w:color="auto" w:fill="FFFFFF"/>
        <w:spacing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924BCF">
        <w:rPr>
          <w:rFonts w:asciiTheme="minorHAnsi" w:eastAsiaTheme="minorHAnsi" w:hAnsiTheme="minorHAnsi" w:cstheme="minorHAnsi"/>
          <w:sz w:val="24"/>
          <w:szCs w:val="24"/>
        </w:rPr>
        <w:t>Η γλώσσα ως σύστημα: τα επίπεδα της φωνολογίας, της μορφολογίας, της σύνταξης και της σημασιολογίας</w:t>
      </w:r>
    </w:p>
    <w:p w14:paraId="4B7424C2" w14:textId="77777777" w:rsidR="000B4DDA" w:rsidRPr="00924BCF" w:rsidRDefault="000B4DDA" w:rsidP="000B4DDA">
      <w:pPr>
        <w:numPr>
          <w:ilvl w:val="0"/>
          <w:numId w:val="11"/>
        </w:numPr>
        <w:shd w:val="clear" w:color="auto" w:fill="FFFFFF"/>
        <w:spacing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Η γλώσσα ως πράξη, κείμενο και ποικιλία </w:t>
      </w:r>
    </w:p>
    <w:p w14:paraId="41B30ABB" w14:textId="77777777" w:rsidR="000B4DDA" w:rsidRPr="00924BCF" w:rsidRDefault="000B4DDA" w:rsidP="000B4DDA">
      <w:pPr>
        <w:numPr>
          <w:ilvl w:val="0"/>
          <w:numId w:val="11"/>
        </w:numPr>
        <w:shd w:val="clear" w:color="auto" w:fill="FFFFFF"/>
        <w:spacing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Η διδακτική πλαισίωση της γλώσσας &amp; του </w:t>
      </w:r>
      <w:proofErr w:type="spellStart"/>
      <w:r w:rsidRPr="00924BCF">
        <w:rPr>
          <w:rFonts w:asciiTheme="minorHAnsi" w:eastAsiaTheme="minorHAnsi" w:hAnsiTheme="minorHAnsi" w:cstheme="minorHAnsi"/>
          <w:sz w:val="24"/>
          <w:szCs w:val="24"/>
        </w:rPr>
        <w:t>γραμματισμού</w:t>
      </w:r>
      <w:proofErr w:type="spellEnd"/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 στην προσχολική εκπαίδευση</w:t>
      </w:r>
    </w:p>
    <w:p w14:paraId="0CAF8320" w14:textId="77777777" w:rsidR="000B4DDA" w:rsidRPr="00924BCF" w:rsidRDefault="000B4DDA" w:rsidP="000B4DDA">
      <w:pPr>
        <w:shd w:val="clear" w:color="auto" w:fill="FFFFFF"/>
        <w:spacing w:line="276" w:lineRule="auto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14:paraId="44461846" w14:textId="77777777" w:rsidR="000B4DDA" w:rsidRPr="00924BCF" w:rsidRDefault="000B4DDA" w:rsidP="000B4DDA">
      <w:pPr>
        <w:shd w:val="clear" w:color="auto" w:fill="FFFFFF"/>
        <w:ind w:left="567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24BCF">
        <w:rPr>
          <w:rFonts w:asciiTheme="minorHAnsi" w:eastAsiaTheme="minorHAnsi" w:hAnsiTheme="minorHAnsi" w:cstheme="minorHAnsi"/>
          <w:b/>
          <w:bCs/>
          <w:sz w:val="24"/>
          <w:szCs w:val="24"/>
        </w:rPr>
        <w:t>Προτεινόμενη βιβλιογραφία</w:t>
      </w:r>
    </w:p>
    <w:p w14:paraId="501E115E" w14:textId="77777777" w:rsidR="000B4DDA" w:rsidRPr="00924BCF" w:rsidRDefault="000B4DDA" w:rsidP="000B4DDA">
      <w:pPr>
        <w:shd w:val="clear" w:color="auto" w:fill="FFFFFF"/>
        <w:ind w:left="567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14:paraId="2C8D181E" w14:textId="77777777" w:rsidR="000B4DDA" w:rsidRPr="00924BCF" w:rsidRDefault="000B4DDA" w:rsidP="000B4DDA">
      <w:pPr>
        <w:shd w:val="clear" w:color="auto" w:fill="FFFFFF"/>
        <w:spacing w:line="276" w:lineRule="auto"/>
        <w:ind w:left="567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Γούτσος, Δ. (2012). </w:t>
      </w:r>
      <w:r w:rsidRPr="00924BCF">
        <w:rPr>
          <w:rFonts w:asciiTheme="minorHAnsi" w:eastAsiaTheme="minorHAnsi" w:hAnsiTheme="minorHAnsi" w:cstheme="minorHAnsi"/>
          <w:i/>
          <w:iCs/>
          <w:sz w:val="24"/>
          <w:szCs w:val="24"/>
        </w:rPr>
        <w:t>Γλώσσα: Κείμενο, Ποικιλία, Σύστημα</w:t>
      </w: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. Κριτική. </w:t>
      </w:r>
    </w:p>
    <w:p w14:paraId="3BE30FFD" w14:textId="77777777" w:rsidR="000B4DDA" w:rsidRPr="00924BCF" w:rsidRDefault="000B4DDA" w:rsidP="000B4DDA">
      <w:pPr>
        <w:shd w:val="clear" w:color="auto" w:fill="FFFFFF"/>
        <w:spacing w:line="276" w:lineRule="auto"/>
        <w:ind w:left="567"/>
        <w:jc w:val="left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924BCF">
        <w:rPr>
          <w:rFonts w:asciiTheme="minorHAnsi" w:eastAsiaTheme="minorHAnsi" w:hAnsiTheme="minorHAnsi" w:cstheme="minorHAnsi"/>
          <w:sz w:val="24"/>
          <w:szCs w:val="24"/>
        </w:rPr>
        <w:t>Τάφα</w:t>
      </w:r>
      <w:proofErr w:type="spellEnd"/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, Ε. (2011). </w:t>
      </w:r>
      <w:r w:rsidRPr="00924BCF">
        <w:rPr>
          <w:rFonts w:asciiTheme="minorHAnsi" w:eastAsiaTheme="minorHAnsi" w:hAnsiTheme="minorHAnsi" w:cstheme="minorHAnsi"/>
          <w:i/>
          <w:iCs/>
          <w:sz w:val="24"/>
          <w:szCs w:val="24"/>
        </w:rPr>
        <w:t>Ανάγνωση και Γραφή στην Προσχολική Εκπαίδευση</w:t>
      </w: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. Πεδίο. </w:t>
      </w:r>
    </w:p>
    <w:p w14:paraId="10E935A1" w14:textId="77777777" w:rsidR="000B4DDA" w:rsidRPr="00924BCF" w:rsidRDefault="000B4DDA" w:rsidP="000B4DDA">
      <w:pPr>
        <w:shd w:val="clear" w:color="auto" w:fill="FFFFFF"/>
        <w:spacing w:line="276" w:lineRule="auto"/>
        <w:ind w:left="567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924BCF">
        <w:rPr>
          <w:rFonts w:asciiTheme="minorHAnsi" w:eastAsiaTheme="minorHAnsi" w:hAnsiTheme="minorHAnsi" w:cstheme="minorHAnsi"/>
          <w:sz w:val="24"/>
          <w:szCs w:val="24"/>
        </w:rPr>
        <w:t>Χατζησαββίδης</w:t>
      </w:r>
      <w:proofErr w:type="spellEnd"/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, Σ. (2002). </w:t>
      </w:r>
      <w:r w:rsidRPr="00924BCF">
        <w:rPr>
          <w:rFonts w:asciiTheme="minorHAnsi" w:eastAsiaTheme="minorHAnsi" w:hAnsiTheme="minorHAnsi" w:cstheme="minorHAnsi"/>
          <w:i/>
          <w:iCs/>
          <w:sz w:val="24"/>
          <w:szCs w:val="24"/>
        </w:rPr>
        <w:t>Η γλωσσική αγωγή στο Νηπιαγωγείο</w:t>
      </w:r>
      <w:r w:rsidRPr="00924BCF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proofErr w:type="spellStart"/>
      <w:r w:rsidRPr="00924BCF">
        <w:rPr>
          <w:rFonts w:asciiTheme="minorHAnsi" w:eastAsiaTheme="minorHAnsi" w:hAnsiTheme="minorHAnsi" w:cstheme="minorHAnsi"/>
          <w:sz w:val="24"/>
          <w:szCs w:val="24"/>
        </w:rPr>
        <w:t>Βάνιας</w:t>
      </w:r>
      <w:proofErr w:type="spellEnd"/>
      <w:r w:rsidRPr="00924BCF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5DBB175C" w14:textId="77777777" w:rsidR="000B4DDA" w:rsidRDefault="000B4DDA" w:rsidP="000B4DDA">
      <w:pPr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</w:p>
    <w:p w14:paraId="6D7C1543" w14:textId="77777777" w:rsidR="000B4DDA" w:rsidRDefault="000B4DDA" w:rsidP="000B4DDA">
      <w:pPr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</w:p>
    <w:p w14:paraId="4C489A4F" w14:textId="77777777" w:rsidR="000B4DDA" w:rsidRDefault="000B4DDA" w:rsidP="000B4DDA">
      <w:pPr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Β.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642F">
        <w:rPr>
          <w:rFonts w:asciiTheme="minorHAnsi" w:hAnsiTheme="minorHAnsi" w:cstheme="minorHAnsi"/>
          <w:b/>
          <w:sz w:val="24"/>
          <w:szCs w:val="24"/>
        </w:rPr>
        <w:t>ΘΕΩΡΙΑ ΚΑΙ ΜΕΘΟΔΟΛΟΓΙΑ ΔΡΑΣΤΗΡΙΟΤΗΤΩΝ ΝΗΠΙΑΓΩΓΕΙΟΥ</w:t>
      </w:r>
    </w:p>
    <w:p w14:paraId="1854A2FE" w14:textId="77777777" w:rsidR="000B4DDA" w:rsidRPr="00BE0B16" w:rsidRDefault="000B4DDA" w:rsidP="000B4DDA">
      <w:pPr>
        <w:widowControl w:val="0"/>
        <w:spacing w:line="276" w:lineRule="auto"/>
        <w:ind w:left="567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E0B16">
        <w:rPr>
          <w:rFonts w:asciiTheme="minorHAnsi" w:hAnsiTheme="minorHAnsi" w:cstheme="minorHAnsi"/>
          <w:b/>
          <w:sz w:val="24"/>
          <w:szCs w:val="24"/>
        </w:rPr>
        <w:t>Θεματικές ενότητες:</w:t>
      </w:r>
    </w:p>
    <w:p w14:paraId="01FD9908" w14:textId="77777777" w:rsidR="000B4DDA" w:rsidRPr="00BE0B16" w:rsidRDefault="000B4DDA" w:rsidP="000B4DDA">
      <w:pPr>
        <w:widowControl w:val="0"/>
        <w:spacing w:line="276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</w:p>
    <w:p w14:paraId="78E48891" w14:textId="77777777" w:rsidR="000B4DDA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</w:rPr>
        <w:t>Αναλυτικά Προγράμματα και Προσχολική Εκπαίδευση</w:t>
      </w:r>
    </w:p>
    <w:p w14:paraId="72581983" w14:textId="77777777" w:rsidR="000B4DDA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  <w:lang w:val="en-US"/>
        </w:rPr>
        <w:t>Projects</w:t>
      </w:r>
      <w:r w:rsidRPr="005206CD">
        <w:rPr>
          <w:rFonts w:asciiTheme="minorHAnsi" w:hAnsiTheme="minorHAnsi" w:cstheme="minorHAnsi"/>
          <w:sz w:val="24"/>
          <w:szCs w:val="24"/>
        </w:rPr>
        <w:t xml:space="preserve"> και Προσχολική Εκπαίδευση</w:t>
      </w:r>
    </w:p>
    <w:p w14:paraId="38D7AAA8" w14:textId="77777777" w:rsidR="000B4DDA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</w:rPr>
        <w:t>Διαστάσεις του μαθησιακού περιβάλλοντος στην Προσχολική Εκπαίδευση</w:t>
      </w:r>
    </w:p>
    <w:p w14:paraId="44BAB072" w14:textId="77777777" w:rsidR="000B4DDA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</w:rPr>
        <w:t>Παιδαγωγικές αρχές στην Προσχολική Εκπαίδευση</w:t>
      </w:r>
    </w:p>
    <w:p w14:paraId="490FCED8" w14:textId="77777777" w:rsidR="000B4DDA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</w:rPr>
        <w:t>Μεθοδολογικές προσεγγίσεις στην Προσχολική Εκπαίδευση</w:t>
      </w:r>
    </w:p>
    <w:p w14:paraId="7E7F0E9B" w14:textId="77777777" w:rsidR="000B4DDA" w:rsidRPr="005206CD" w:rsidRDefault="000B4DDA" w:rsidP="000B4DDA">
      <w:pPr>
        <w:pStyle w:val="aa"/>
        <w:widowControl w:val="0"/>
        <w:numPr>
          <w:ilvl w:val="0"/>
          <w:numId w:val="12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206CD">
        <w:rPr>
          <w:rFonts w:asciiTheme="minorHAnsi" w:hAnsiTheme="minorHAnsi" w:cstheme="minorHAnsi"/>
          <w:sz w:val="24"/>
          <w:szCs w:val="24"/>
        </w:rPr>
        <w:t xml:space="preserve">Ο ρόλος του παιδαγωγού της προσχολικής ηλικίας </w:t>
      </w:r>
    </w:p>
    <w:p w14:paraId="6B603DDA" w14:textId="77777777" w:rsidR="000B4DDA" w:rsidRPr="00BE0B16" w:rsidRDefault="000B4DDA" w:rsidP="000B4DDA">
      <w:pPr>
        <w:pStyle w:val="aa"/>
        <w:widowControl w:val="0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6631C39D" w14:textId="77777777" w:rsidR="000B4DDA" w:rsidRPr="00BE0B16" w:rsidRDefault="000B4DDA" w:rsidP="000B4DDA">
      <w:pPr>
        <w:pStyle w:val="aa"/>
        <w:widowControl w:val="0"/>
        <w:spacing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BE0B16">
        <w:rPr>
          <w:rFonts w:asciiTheme="minorHAnsi" w:hAnsiTheme="minorHAnsi" w:cstheme="minorHAnsi"/>
          <w:b/>
          <w:sz w:val="24"/>
          <w:szCs w:val="24"/>
        </w:rPr>
        <w:t>Προτεινόμενη βιβλιογραφία:</w:t>
      </w:r>
    </w:p>
    <w:p w14:paraId="1E2A3BC6" w14:textId="77777777" w:rsidR="000B4DDA" w:rsidRPr="00BE0B16" w:rsidRDefault="000B4DDA" w:rsidP="000B4DDA">
      <w:pPr>
        <w:widowControl w:val="0"/>
        <w:spacing w:line="276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BE0B16">
        <w:rPr>
          <w:rFonts w:asciiTheme="minorHAnsi" w:hAnsiTheme="minorHAnsi" w:cstheme="minorHAnsi"/>
          <w:sz w:val="24"/>
          <w:szCs w:val="24"/>
        </w:rPr>
        <w:br/>
        <w:t xml:space="preserve">1. Μιχαλοπούλου, Κ. (2018). </w:t>
      </w:r>
      <w:r w:rsidRPr="00BE0B16">
        <w:rPr>
          <w:rFonts w:asciiTheme="minorHAnsi" w:hAnsiTheme="minorHAnsi" w:cstheme="minorHAnsi"/>
          <w:i/>
          <w:sz w:val="24"/>
          <w:szCs w:val="24"/>
        </w:rPr>
        <w:t>Προσχολική Εκπαίδευση. Μεθοδολογικές προσεγγίσεις και αναλυτικά προγράμματα</w:t>
      </w:r>
      <w:r w:rsidRPr="00BE0B16">
        <w:rPr>
          <w:rFonts w:asciiTheme="minorHAnsi" w:hAnsiTheme="minorHAnsi" w:cstheme="minorHAnsi"/>
          <w:sz w:val="24"/>
          <w:szCs w:val="24"/>
        </w:rPr>
        <w:t>. Αθήνα: Πεδίο.</w:t>
      </w:r>
    </w:p>
    <w:p w14:paraId="5543D752" w14:textId="77777777" w:rsidR="000B4DDA" w:rsidRPr="00BE0B16" w:rsidRDefault="000B4DDA" w:rsidP="000B4DDA">
      <w:pPr>
        <w:widowControl w:val="0"/>
        <w:spacing w:line="276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BE0B16">
        <w:rPr>
          <w:rFonts w:asciiTheme="minorHAnsi" w:hAnsiTheme="minorHAnsi" w:cstheme="minorHAnsi"/>
          <w:sz w:val="24"/>
          <w:szCs w:val="24"/>
        </w:rPr>
        <w:t xml:space="preserve">2. Μιχαλοπούλου, Α. (2024). </w:t>
      </w:r>
      <w:r w:rsidRPr="00BE0B16">
        <w:rPr>
          <w:rFonts w:asciiTheme="minorHAnsi" w:hAnsiTheme="minorHAnsi" w:cstheme="minorHAnsi"/>
          <w:i/>
          <w:iCs/>
          <w:sz w:val="24"/>
          <w:szCs w:val="24"/>
        </w:rPr>
        <w:t>Σύγχρονα αναλυτικά προγράμματα στην εκπαίδευση των μικρών παιδιών</w:t>
      </w:r>
      <w:r w:rsidRPr="00BE0B16">
        <w:rPr>
          <w:rFonts w:asciiTheme="minorHAnsi" w:hAnsiTheme="minorHAnsi" w:cstheme="minorHAnsi"/>
          <w:sz w:val="24"/>
          <w:szCs w:val="24"/>
        </w:rPr>
        <w:t xml:space="preserve"> [Προπτυχιακό εγχειρίδιο]. </w:t>
      </w:r>
      <w:proofErr w:type="spellStart"/>
      <w:r w:rsidRPr="00BE0B16">
        <w:rPr>
          <w:rFonts w:asciiTheme="minorHAnsi" w:hAnsiTheme="minorHAnsi" w:cstheme="minorHAnsi"/>
          <w:sz w:val="24"/>
          <w:szCs w:val="24"/>
        </w:rPr>
        <w:t>Κάλλιπος</w:t>
      </w:r>
      <w:proofErr w:type="spellEnd"/>
      <w:r w:rsidRPr="00BE0B16">
        <w:rPr>
          <w:rFonts w:asciiTheme="minorHAnsi" w:hAnsiTheme="minorHAnsi" w:cstheme="minorHAnsi"/>
          <w:sz w:val="24"/>
          <w:szCs w:val="24"/>
        </w:rPr>
        <w:t xml:space="preserve">, Ανοικτές Ακαδημαϊκές Εκδόσεις. </w:t>
      </w:r>
      <w:hyperlink r:id="rId6" w:history="1">
        <w:r w:rsidRPr="00BE0B16">
          <w:rPr>
            <w:rStyle w:val="-"/>
            <w:rFonts w:asciiTheme="minorHAnsi" w:hAnsiTheme="minorHAnsi" w:cstheme="minorHAnsi"/>
            <w:sz w:val="24"/>
            <w:szCs w:val="24"/>
          </w:rPr>
          <w:t>https://dx.doi.org/10.57713/kallipos-293</w:t>
        </w:r>
      </w:hyperlink>
    </w:p>
    <w:p w14:paraId="26A84E11" w14:textId="77777777" w:rsidR="000B4DDA" w:rsidRPr="00BE0B16" w:rsidRDefault="000B4DDA" w:rsidP="000B4DDA">
      <w:pPr>
        <w:widowControl w:val="0"/>
        <w:spacing w:line="276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BE0B16">
        <w:rPr>
          <w:rFonts w:asciiTheme="minorHAnsi" w:hAnsiTheme="minorHAnsi" w:cstheme="minorHAnsi"/>
          <w:sz w:val="24"/>
          <w:szCs w:val="24"/>
        </w:rPr>
        <w:t xml:space="preserve">3. </w:t>
      </w:r>
      <w:r w:rsidRPr="00BE0B16">
        <w:rPr>
          <w:rFonts w:asciiTheme="minorHAnsi" w:hAnsiTheme="minorHAnsi" w:cstheme="minorHAnsi"/>
          <w:sz w:val="24"/>
          <w:szCs w:val="24"/>
          <w:lang w:val="de-DE"/>
        </w:rPr>
        <w:t>Helm</w:t>
      </w:r>
      <w:r w:rsidRPr="00BE0B16">
        <w:rPr>
          <w:rFonts w:asciiTheme="minorHAnsi" w:hAnsiTheme="minorHAnsi" w:cstheme="minorHAnsi"/>
          <w:sz w:val="24"/>
          <w:szCs w:val="24"/>
        </w:rPr>
        <w:t xml:space="preserve">, </w:t>
      </w:r>
      <w:r w:rsidRPr="00BE0B16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BE0B16">
        <w:rPr>
          <w:rFonts w:asciiTheme="minorHAnsi" w:hAnsiTheme="minorHAnsi" w:cstheme="minorHAnsi"/>
          <w:sz w:val="24"/>
          <w:szCs w:val="24"/>
        </w:rPr>
        <w:t>.</w:t>
      </w:r>
      <w:r w:rsidRPr="00BE0B16">
        <w:rPr>
          <w:rFonts w:asciiTheme="minorHAnsi" w:hAnsiTheme="minorHAnsi" w:cstheme="minorHAnsi"/>
          <w:sz w:val="24"/>
          <w:szCs w:val="24"/>
          <w:lang w:val="de-DE"/>
        </w:rPr>
        <w:t>H</w:t>
      </w:r>
      <w:r w:rsidRPr="00BE0B16">
        <w:rPr>
          <w:rFonts w:asciiTheme="minorHAnsi" w:hAnsiTheme="minorHAnsi" w:cstheme="minorHAnsi"/>
          <w:sz w:val="24"/>
          <w:szCs w:val="24"/>
        </w:rPr>
        <w:t xml:space="preserve">. &amp; </w:t>
      </w:r>
      <w:r w:rsidRPr="00BE0B16">
        <w:rPr>
          <w:rFonts w:asciiTheme="minorHAnsi" w:hAnsiTheme="minorHAnsi" w:cstheme="minorHAnsi"/>
          <w:sz w:val="24"/>
          <w:szCs w:val="24"/>
          <w:lang w:val="de-DE"/>
        </w:rPr>
        <w:t>Katz</w:t>
      </w:r>
      <w:r w:rsidRPr="00BE0B16">
        <w:rPr>
          <w:rFonts w:asciiTheme="minorHAnsi" w:hAnsiTheme="minorHAnsi" w:cstheme="minorHAnsi"/>
          <w:sz w:val="24"/>
          <w:szCs w:val="24"/>
        </w:rPr>
        <w:t xml:space="preserve">, </w:t>
      </w:r>
      <w:r w:rsidRPr="00BE0B16">
        <w:rPr>
          <w:rFonts w:asciiTheme="minorHAnsi" w:hAnsiTheme="minorHAnsi" w:cstheme="minorHAnsi"/>
          <w:sz w:val="24"/>
          <w:szCs w:val="24"/>
          <w:lang w:val="de-DE"/>
        </w:rPr>
        <w:t>L</w:t>
      </w:r>
      <w:r w:rsidRPr="00BE0B16">
        <w:rPr>
          <w:rFonts w:asciiTheme="minorHAnsi" w:hAnsiTheme="minorHAnsi" w:cstheme="minorHAnsi"/>
          <w:sz w:val="24"/>
          <w:szCs w:val="24"/>
        </w:rPr>
        <w:t xml:space="preserve">. (2012). </w:t>
      </w:r>
      <w:r w:rsidRPr="00BE0B16">
        <w:rPr>
          <w:rFonts w:asciiTheme="minorHAnsi" w:hAnsiTheme="minorHAnsi" w:cstheme="minorHAnsi"/>
          <w:i/>
          <w:sz w:val="24"/>
          <w:szCs w:val="24"/>
        </w:rPr>
        <w:t xml:space="preserve">Η μέθοδος Project στην προσχολική και </w:t>
      </w:r>
      <w:proofErr w:type="spellStart"/>
      <w:r w:rsidRPr="00BE0B16">
        <w:rPr>
          <w:rFonts w:asciiTheme="minorHAnsi" w:hAnsiTheme="minorHAnsi" w:cstheme="minorHAnsi"/>
          <w:i/>
          <w:sz w:val="24"/>
          <w:szCs w:val="24"/>
        </w:rPr>
        <w:t>πρωτοσχολική</w:t>
      </w:r>
      <w:proofErr w:type="spellEnd"/>
      <w:r w:rsidRPr="00BE0B16">
        <w:rPr>
          <w:rFonts w:asciiTheme="minorHAnsi" w:hAnsiTheme="minorHAnsi" w:cstheme="minorHAnsi"/>
          <w:i/>
          <w:sz w:val="24"/>
          <w:szCs w:val="24"/>
        </w:rPr>
        <w:t xml:space="preserve"> εκπαίδευση</w:t>
      </w:r>
      <w:r w:rsidRPr="00BE0B1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E0B16">
        <w:rPr>
          <w:rFonts w:asciiTheme="minorHAnsi" w:hAnsiTheme="minorHAnsi" w:cstheme="minorHAnsi"/>
          <w:sz w:val="24"/>
          <w:szCs w:val="24"/>
        </w:rPr>
        <w:t>Επιμ</w:t>
      </w:r>
      <w:proofErr w:type="spellEnd"/>
      <w:r w:rsidRPr="00BE0B1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0B16">
        <w:rPr>
          <w:rFonts w:asciiTheme="minorHAnsi" w:hAnsiTheme="minorHAnsi" w:cstheme="minorHAnsi"/>
          <w:sz w:val="24"/>
          <w:szCs w:val="24"/>
        </w:rPr>
        <w:t>Κ.Χρυσαφίδης</w:t>
      </w:r>
      <w:proofErr w:type="spellEnd"/>
      <w:r w:rsidRPr="00BE0B16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Pr="00BE0B16">
        <w:rPr>
          <w:rFonts w:asciiTheme="minorHAnsi" w:hAnsiTheme="minorHAnsi" w:cstheme="minorHAnsi"/>
          <w:sz w:val="24"/>
          <w:szCs w:val="24"/>
        </w:rPr>
        <w:t>Ε.Κουτσουβάνου</w:t>
      </w:r>
      <w:proofErr w:type="spellEnd"/>
      <w:r w:rsidRPr="00BE0B16">
        <w:rPr>
          <w:rFonts w:asciiTheme="minorHAnsi" w:hAnsiTheme="minorHAnsi" w:cstheme="minorHAnsi"/>
          <w:sz w:val="24"/>
          <w:szCs w:val="24"/>
        </w:rPr>
        <w:t>) Αθήνα: Μεταίχμιο.</w:t>
      </w:r>
    </w:p>
    <w:p w14:paraId="21C79D85" w14:textId="77777777" w:rsidR="000B4DDA" w:rsidRDefault="000B4DDA" w:rsidP="000B4DDA">
      <w:pPr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</w:p>
    <w:p w14:paraId="01F2CBC4" w14:textId="77777777" w:rsidR="000B4DDA" w:rsidRPr="00C1642F" w:rsidRDefault="000B4DDA" w:rsidP="000B4DDA">
      <w:pPr>
        <w:spacing w:after="200" w:line="276" w:lineRule="auto"/>
        <w:ind w:firstLine="284"/>
        <w:rPr>
          <w:rFonts w:asciiTheme="minorHAnsi" w:hAnsiTheme="minorHAnsi" w:cstheme="minorHAnsi"/>
          <w:b/>
          <w:sz w:val="24"/>
          <w:szCs w:val="24"/>
        </w:rPr>
      </w:pPr>
      <w:r w:rsidRPr="00C1642F">
        <w:rPr>
          <w:rFonts w:asciiTheme="minorHAnsi" w:hAnsiTheme="minorHAnsi" w:cstheme="minorHAnsi"/>
          <w:b/>
          <w:sz w:val="24"/>
          <w:szCs w:val="24"/>
        </w:rPr>
        <w:lastRenderedPageBreak/>
        <w:t>Γ. ΔΙΔΑΚΤΙΚΗ ΤΩΝ ΕΙΚΑΣΤΙΚΩΝ ΤΕΧΝΩΝ ΣΤΗΝ ΠΡΟΣΧΟΛΙΚΗ ΕΚΠΑΙΔΕΥΣΗ</w:t>
      </w:r>
    </w:p>
    <w:p w14:paraId="5A7FC683" w14:textId="77777777" w:rsidR="000B4DDA" w:rsidRPr="00763740" w:rsidRDefault="000B4DDA" w:rsidP="000B4DDA">
      <w:pPr>
        <w:spacing w:before="100" w:beforeAutospacing="1" w:after="100" w:afterAutospacing="1" w:line="276" w:lineRule="auto"/>
        <w:ind w:left="709" w:hanging="142"/>
        <w:outlineLvl w:val="3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763740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76374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>Θεματικές Ενότητες</w:t>
      </w:r>
    </w:p>
    <w:p w14:paraId="72EF8527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Η μουτζούρα στο παιδικό σχέδιο</w:t>
      </w:r>
    </w:p>
    <w:p w14:paraId="69D419C8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Ο αναπαραστατικός χώρος στο παιδικό σχέδιο</w:t>
      </w:r>
    </w:p>
    <w:p w14:paraId="08EE0E29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Η ανθρώπινη φιγούρα στο παιδικό σχέδιο</w:t>
      </w:r>
    </w:p>
    <w:p w14:paraId="2FA20214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Τα στάδια ανάπτυξης του παιδικού σχεδίου</w:t>
      </w:r>
    </w:p>
    <w:p w14:paraId="7536822B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Θεωρητικές προσεγγίσεις στην ανάλυση του παιδικού σχεδίου</w:t>
      </w:r>
    </w:p>
    <w:p w14:paraId="472CA1B5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Η έννοια της ελεύθερης έκφρασης στα παιδικά έργα</w:t>
      </w:r>
    </w:p>
    <w:p w14:paraId="164480C9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Η διδασκαλία στο πλαίσιο του οπτικού πολιτισμού</w:t>
      </w:r>
    </w:p>
    <w:p w14:paraId="5D0D654D" w14:textId="77777777" w:rsidR="000B4DDA" w:rsidRPr="00763740" w:rsidRDefault="000B4DDA" w:rsidP="000B4DDA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Η τέχνη ως μορφή έρευνας και οι θετικές επιδράσεις της στη διδασκαλία και τη 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    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ab/>
      </w: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μάθηση</w:t>
      </w:r>
    </w:p>
    <w:p w14:paraId="65F42359" w14:textId="77777777" w:rsidR="000B4DDA" w:rsidRPr="00763740" w:rsidRDefault="000B4DDA" w:rsidP="000B4DDA">
      <w:pPr>
        <w:spacing w:before="100" w:beforeAutospacing="1" w:after="100" w:afterAutospacing="1" w:line="276" w:lineRule="auto"/>
        <w:ind w:left="709" w:hanging="142"/>
        <w:outlineLvl w:val="3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l-G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  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ab/>
        <w:t xml:space="preserve">               </w:t>
      </w:r>
      <w:r w:rsidRPr="0076374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ab/>
        <w:t>Προτεινόμενη Βιβλιογραφία</w:t>
      </w:r>
    </w:p>
    <w:p w14:paraId="61FCE825" w14:textId="77777777" w:rsidR="000B4DDA" w:rsidRDefault="000B4DDA" w:rsidP="000B4DDA">
      <w:pPr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Κούβου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, Ο. (2016). </w:t>
      </w:r>
      <w:r w:rsidRPr="00763740"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>Παιδικό σχέδιο: Η γνωστική προσέγγιση</w:t>
      </w: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. Αθήνα: </w:t>
      </w: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Gutenberg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.</w:t>
      </w:r>
    </w:p>
    <w:p w14:paraId="3E62B2FA" w14:textId="77777777" w:rsidR="000B4DDA" w:rsidRPr="00923FCA" w:rsidRDefault="000B4DDA" w:rsidP="000B4DDA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contextualSpacing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Κούβου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, Ο. (2019). </w:t>
      </w:r>
      <w:r w:rsidRPr="00763740"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 xml:space="preserve">Διδάσκοντας σχέδιο σε παιδιά: Μαθήματα διαπραγματευτικής </w:t>
      </w:r>
      <w:r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 xml:space="preserve"> </w:t>
      </w:r>
    </w:p>
    <w:p w14:paraId="6B78EAFF" w14:textId="77777777" w:rsidR="000B4DDA" w:rsidRPr="00763740" w:rsidRDefault="000B4DDA" w:rsidP="000B4DDA">
      <w:pPr>
        <w:widowControl w:val="0"/>
        <w:spacing w:before="100" w:beforeAutospacing="1" w:after="100" w:afterAutospacing="1" w:line="276" w:lineRule="auto"/>
        <w:ind w:left="709" w:hanging="142"/>
        <w:contextualSpacing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 xml:space="preserve">     </w:t>
      </w:r>
      <w:r w:rsidRPr="00763740"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>σχεδίασης</w:t>
      </w: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. Αθήνα: </w:t>
      </w: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Gutenberg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.</w:t>
      </w:r>
    </w:p>
    <w:p w14:paraId="18DC3219" w14:textId="77777777" w:rsidR="000B4DDA" w:rsidRDefault="000B4DDA" w:rsidP="000B4DDA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709" w:hanging="142"/>
        <w:contextualSpacing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Σάλλα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, Τ. (</w:t>
      </w:r>
      <w:proofErr w:type="spellStart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Επιμ</w:t>
      </w:r>
      <w:proofErr w:type="spellEnd"/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.). (2011). </w:t>
      </w:r>
      <w:r w:rsidRPr="00763740">
        <w:rPr>
          <w:rFonts w:asciiTheme="minorHAnsi" w:eastAsiaTheme="minorEastAsia" w:hAnsiTheme="minorHAnsi" w:cstheme="minorHAnsi"/>
          <w:i/>
          <w:iCs/>
          <w:color w:val="000000"/>
          <w:sz w:val="24"/>
          <w:szCs w:val="24"/>
          <w:lang w:eastAsia="el-GR"/>
        </w:rPr>
        <w:t>Σύγχρονες διδακτικές προσεγγίσεις στη διδακτική της τέχνης</w:t>
      </w: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. 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      </w:t>
      </w:r>
    </w:p>
    <w:p w14:paraId="527AAD7E" w14:textId="77777777" w:rsidR="000B4DDA" w:rsidRPr="00763740" w:rsidRDefault="000B4DDA" w:rsidP="000B4DDA">
      <w:pPr>
        <w:widowControl w:val="0"/>
        <w:spacing w:before="100" w:beforeAutospacing="1" w:after="100" w:afterAutospacing="1" w:line="276" w:lineRule="auto"/>
        <w:ind w:left="709" w:hanging="142"/>
        <w:contextualSpacing/>
        <w:jc w:val="left"/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</w:pPr>
      <w:r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 xml:space="preserve">     </w:t>
      </w:r>
      <w:r w:rsidRPr="00763740">
        <w:rPr>
          <w:rFonts w:asciiTheme="minorHAnsi" w:eastAsiaTheme="minorEastAsia" w:hAnsiTheme="minorHAnsi" w:cstheme="minorHAnsi"/>
          <w:color w:val="000000"/>
          <w:sz w:val="24"/>
          <w:szCs w:val="24"/>
          <w:lang w:eastAsia="el-GR"/>
        </w:rPr>
        <w:t>Αθήνα:  Νήσος.</w:t>
      </w:r>
    </w:p>
    <w:p w14:paraId="475E8E65" w14:textId="77777777" w:rsidR="000B4DDA" w:rsidRDefault="000B4DDA" w:rsidP="000B4DDA">
      <w:pPr>
        <w:ind w:left="709" w:hanging="142"/>
      </w:pPr>
    </w:p>
    <w:p w14:paraId="74E17FE0" w14:textId="77777777" w:rsidR="00667835" w:rsidRDefault="00667835" w:rsidP="00667835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color w:val="000000"/>
          <w:sz w:val="24"/>
          <w:szCs w:val="24"/>
          <w:lang w:eastAsia="el-GR"/>
        </w:rPr>
      </w:pPr>
    </w:p>
    <w:p w14:paraId="1A37AA99" w14:textId="77777777" w:rsidR="00F92A0D" w:rsidRPr="00667835" w:rsidRDefault="00F92A0D">
      <w:pPr>
        <w:rPr>
          <w:color w:val="FF0000"/>
        </w:rPr>
      </w:pPr>
    </w:p>
    <w:sectPr w:rsidR="00F92A0D" w:rsidRPr="00667835" w:rsidSect="00F92A0D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50B"/>
    <w:multiLevelType w:val="hybridMultilevel"/>
    <w:tmpl w:val="91FA8AB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7371B"/>
    <w:multiLevelType w:val="hybridMultilevel"/>
    <w:tmpl w:val="18A6EAB4"/>
    <w:lvl w:ilvl="0" w:tplc="23DE88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D0F"/>
    <w:multiLevelType w:val="multilevel"/>
    <w:tmpl w:val="1F44E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" w15:restartNumberingAfterBreak="0">
    <w:nsid w:val="1F326D01"/>
    <w:multiLevelType w:val="hybridMultilevel"/>
    <w:tmpl w:val="0C14B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7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D47CD"/>
    <w:multiLevelType w:val="hybridMultilevel"/>
    <w:tmpl w:val="C70A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669DA"/>
    <w:multiLevelType w:val="hybridMultilevel"/>
    <w:tmpl w:val="7BCA7898"/>
    <w:lvl w:ilvl="0" w:tplc="D19E273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4FB0"/>
    <w:multiLevelType w:val="hybridMultilevel"/>
    <w:tmpl w:val="816C87A4"/>
    <w:lvl w:ilvl="0" w:tplc="D50824F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71" w:hanging="360"/>
      </w:pPr>
    </w:lvl>
    <w:lvl w:ilvl="2" w:tplc="0408001B" w:tentative="1">
      <w:start w:val="1"/>
      <w:numFmt w:val="lowerRoman"/>
      <w:lvlText w:val="%3."/>
      <w:lvlJc w:val="right"/>
      <w:pPr>
        <w:ind w:left="2391" w:hanging="180"/>
      </w:pPr>
    </w:lvl>
    <w:lvl w:ilvl="3" w:tplc="0408000F" w:tentative="1">
      <w:start w:val="1"/>
      <w:numFmt w:val="decimal"/>
      <w:lvlText w:val="%4."/>
      <w:lvlJc w:val="left"/>
      <w:pPr>
        <w:ind w:left="3111" w:hanging="360"/>
      </w:pPr>
    </w:lvl>
    <w:lvl w:ilvl="4" w:tplc="04080019" w:tentative="1">
      <w:start w:val="1"/>
      <w:numFmt w:val="lowerLetter"/>
      <w:lvlText w:val="%5."/>
      <w:lvlJc w:val="left"/>
      <w:pPr>
        <w:ind w:left="3831" w:hanging="360"/>
      </w:pPr>
    </w:lvl>
    <w:lvl w:ilvl="5" w:tplc="0408001B" w:tentative="1">
      <w:start w:val="1"/>
      <w:numFmt w:val="lowerRoman"/>
      <w:lvlText w:val="%6."/>
      <w:lvlJc w:val="right"/>
      <w:pPr>
        <w:ind w:left="4551" w:hanging="180"/>
      </w:pPr>
    </w:lvl>
    <w:lvl w:ilvl="6" w:tplc="0408000F" w:tentative="1">
      <w:start w:val="1"/>
      <w:numFmt w:val="decimal"/>
      <w:lvlText w:val="%7."/>
      <w:lvlJc w:val="left"/>
      <w:pPr>
        <w:ind w:left="5271" w:hanging="360"/>
      </w:pPr>
    </w:lvl>
    <w:lvl w:ilvl="7" w:tplc="04080019" w:tentative="1">
      <w:start w:val="1"/>
      <w:numFmt w:val="lowerLetter"/>
      <w:lvlText w:val="%8."/>
      <w:lvlJc w:val="left"/>
      <w:pPr>
        <w:ind w:left="5991" w:hanging="360"/>
      </w:pPr>
    </w:lvl>
    <w:lvl w:ilvl="8" w:tplc="0408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8" w15:restartNumberingAfterBreak="0">
    <w:nsid w:val="597C3D69"/>
    <w:multiLevelType w:val="hybridMultilevel"/>
    <w:tmpl w:val="9F9A8906"/>
    <w:lvl w:ilvl="0" w:tplc="2FDEDC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D7E7F"/>
    <w:multiLevelType w:val="hybridMultilevel"/>
    <w:tmpl w:val="816C87A4"/>
    <w:lvl w:ilvl="0" w:tplc="FFFFFFFF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1" w:hanging="360"/>
      </w:pPr>
    </w:lvl>
    <w:lvl w:ilvl="2" w:tplc="FFFFFFFF" w:tentative="1">
      <w:start w:val="1"/>
      <w:numFmt w:val="lowerRoman"/>
      <w:lvlText w:val="%3."/>
      <w:lvlJc w:val="right"/>
      <w:pPr>
        <w:ind w:left="2391" w:hanging="180"/>
      </w:pPr>
    </w:lvl>
    <w:lvl w:ilvl="3" w:tplc="FFFFFFFF" w:tentative="1">
      <w:start w:val="1"/>
      <w:numFmt w:val="decimal"/>
      <w:lvlText w:val="%4."/>
      <w:lvlJc w:val="left"/>
      <w:pPr>
        <w:ind w:left="3111" w:hanging="360"/>
      </w:pPr>
    </w:lvl>
    <w:lvl w:ilvl="4" w:tplc="FFFFFFFF" w:tentative="1">
      <w:start w:val="1"/>
      <w:numFmt w:val="lowerLetter"/>
      <w:lvlText w:val="%5."/>
      <w:lvlJc w:val="left"/>
      <w:pPr>
        <w:ind w:left="3831" w:hanging="360"/>
      </w:pPr>
    </w:lvl>
    <w:lvl w:ilvl="5" w:tplc="FFFFFFFF" w:tentative="1">
      <w:start w:val="1"/>
      <w:numFmt w:val="lowerRoman"/>
      <w:lvlText w:val="%6."/>
      <w:lvlJc w:val="right"/>
      <w:pPr>
        <w:ind w:left="4551" w:hanging="180"/>
      </w:pPr>
    </w:lvl>
    <w:lvl w:ilvl="6" w:tplc="FFFFFFFF" w:tentative="1">
      <w:start w:val="1"/>
      <w:numFmt w:val="decimal"/>
      <w:lvlText w:val="%7."/>
      <w:lvlJc w:val="left"/>
      <w:pPr>
        <w:ind w:left="5271" w:hanging="360"/>
      </w:pPr>
    </w:lvl>
    <w:lvl w:ilvl="7" w:tplc="FFFFFFFF" w:tentative="1">
      <w:start w:val="1"/>
      <w:numFmt w:val="lowerLetter"/>
      <w:lvlText w:val="%8."/>
      <w:lvlJc w:val="left"/>
      <w:pPr>
        <w:ind w:left="5991" w:hanging="360"/>
      </w:pPr>
    </w:lvl>
    <w:lvl w:ilvl="8" w:tplc="FFFFFFFF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 w15:restartNumberingAfterBreak="0">
    <w:nsid w:val="63910F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A23F2"/>
    <w:multiLevelType w:val="hybridMultilevel"/>
    <w:tmpl w:val="543273B0"/>
    <w:lvl w:ilvl="0" w:tplc="23DE8852">
      <w:start w:val="1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D"/>
    <w:rsid w:val="00066E20"/>
    <w:rsid w:val="000B4DDA"/>
    <w:rsid w:val="002A666F"/>
    <w:rsid w:val="002B4D66"/>
    <w:rsid w:val="00517C14"/>
    <w:rsid w:val="00547ECE"/>
    <w:rsid w:val="00573278"/>
    <w:rsid w:val="00585A71"/>
    <w:rsid w:val="006102C5"/>
    <w:rsid w:val="00612FD5"/>
    <w:rsid w:val="00655235"/>
    <w:rsid w:val="00667835"/>
    <w:rsid w:val="006B4860"/>
    <w:rsid w:val="007A00FA"/>
    <w:rsid w:val="00881C53"/>
    <w:rsid w:val="008D1251"/>
    <w:rsid w:val="009A79A7"/>
    <w:rsid w:val="00CB6920"/>
    <w:rsid w:val="00CF59F0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56F7"/>
  <w15:chartTrackingRefBased/>
  <w15:docId w15:val="{4D50BF8C-7725-4013-ABCE-068C9F0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A0D"/>
    <w:pPr>
      <w:jc w:val="both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12FD5"/>
    <w:pPr>
      <w:keepNext/>
      <w:snapToGrid w:val="0"/>
      <w:jc w:val="center"/>
      <w:outlineLvl w:val="0"/>
    </w:pPr>
    <w:rPr>
      <w:rFonts w:ascii="Times New Roman" w:eastAsia="Arial Unicode MS" w:hAnsi="Times New Roman"/>
      <w:b/>
      <w:bCs/>
      <w:color w:val="000000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12FD5"/>
    <w:pPr>
      <w:keepNext/>
      <w:snapToGrid w:val="0"/>
      <w:outlineLvl w:val="1"/>
    </w:pPr>
    <w:rPr>
      <w:rFonts w:ascii="Times New Roman" w:eastAsia="Arial Unicode MS" w:hAnsi="Times New Roman"/>
      <w:b/>
      <w:bCs/>
      <w:color w:val="000000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612FD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Char"/>
    <w:semiHidden/>
    <w:unhideWhenUsed/>
    <w:qFormat/>
    <w:rsid w:val="00612FD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2FD5"/>
    <w:pPr>
      <w:keepNext/>
      <w:keepLines/>
      <w:spacing w:before="40" w:line="259" w:lineRule="auto"/>
      <w:jc w:val="left"/>
      <w:outlineLvl w:val="5"/>
    </w:pPr>
    <w:rPr>
      <w:rFonts w:ascii="Calibri Light" w:eastAsia="Times New Roman" w:hAnsi="Calibri Light"/>
      <w:color w:val="1F3763"/>
    </w:rPr>
  </w:style>
  <w:style w:type="paragraph" w:styleId="8">
    <w:name w:val="heading 8"/>
    <w:basedOn w:val="a"/>
    <w:next w:val="a"/>
    <w:link w:val="8Char"/>
    <w:qFormat/>
    <w:rsid w:val="00612FD5"/>
    <w:pPr>
      <w:keepNext/>
      <w:spacing w:line="360" w:lineRule="auto"/>
      <w:outlineLvl w:val="7"/>
    </w:pPr>
    <w:rPr>
      <w:rFonts w:ascii="Times New Roman" w:eastAsia="Times New Roman" w:hAnsi="Times New Roman"/>
      <w:b/>
      <w:noProof/>
      <w:sz w:val="24"/>
      <w:szCs w:val="20"/>
      <w:lang w:val="en-US"/>
    </w:rPr>
  </w:style>
  <w:style w:type="paragraph" w:styleId="9">
    <w:name w:val="heading 9"/>
    <w:basedOn w:val="a"/>
    <w:next w:val="a"/>
    <w:link w:val="9Char"/>
    <w:unhideWhenUsed/>
    <w:qFormat/>
    <w:rsid w:val="00612FD5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Μεσαία σκίαση 1 - ΄Εμφαση 11"/>
    <w:uiPriority w:val="1"/>
    <w:qFormat/>
    <w:rsid w:val="00612FD5"/>
    <w:pPr>
      <w:jc w:val="both"/>
    </w:pPr>
    <w:rPr>
      <w:rFonts w:eastAsia="Times New Roman"/>
      <w:sz w:val="22"/>
      <w:szCs w:val="22"/>
    </w:rPr>
  </w:style>
  <w:style w:type="paragraph" w:customStyle="1" w:styleId="1-21">
    <w:name w:val="Μεσαίο πλέγμα 1 - ΄Εμφαση 21"/>
    <w:basedOn w:val="a"/>
    <w:uiPriority w:val="34"/>
    <w:qFormat/>
    <w:rsid w:val="00612FD5"/>
    <w:pPr>
      <w:ind w:left="720"/>
      <w:contextualSpacing/>
    </w:pPr>
    <w:rPr>
      <w:rFonts w:ascii="Arial" w:eastAsia="Times New Roman" w:hAnsi="Arial" w:cs="Arial"/>
      <w:lang w:eastAsia="el-GR"/>
    </w:rPr>
  </w:style>
  <w:style w:type="paragraph" w:customStyle="1" w:styleId="a3">
    <w:name w:val="Περιεχόμενα πίνακα"/>
    <w:basedOn w:val="a"/>
    <w:qFormat/>
    <w:rsid w:val="00612FD5"/>
    <w:pPr>
      <w:suppressLineNumber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612FD5"/>
    <w:pPr>
      <w:widowControl w:val="0"/>
      <w:autoSpaceDE w:val="0"/>
      <w:autoSpaceDN w:val="0"/>
      <w:spacing w:before="17"/>
      <w:ind w:left="105"/>
    </w:pPr>
    <w:rPr>
      <w:rFonts w:ascii="Georgia" w:eastAsia="Georgia" w:hAnsi="Georgia" w:cs="Georgia"/>
      <w:lang w:val="en-US"/>
    </w:rPr>
  </w:style>
  <w:style w:type="character" w:customStyle="1" w:styleId="1Char">
    <w:name w:val="Επικεφαλίδα 1 Char"/>
    <w:link w:val="1"/>
    <w:uiPriority w:val="9"/>
    <w:rsid w:val="00612FD5"/>
    <w:rPr>
      <w:rFonts w:ascii="Times New Roman" w:eastAsia="Arial Unicode MS" w:hAnsi="Times New Roman"/>
      <w:b/>
      <w:bCs/>
      <w:color w:val="000000"/>
      <w:sz w:val="24"/>
      <w:szCs w:val="24"/>
      <w:lang w:eastAsia="el-GR"/>
    </w:rPr>
  </w:style>
  <w:style w:type="character" w:customStyle="1" w:styleId="2Char">
    <w:name w:val="Επικεφαλίδα 2 Char"/>
    <w:link w:val="2"/>
    <w:rsid w:val="00612FD5"/>
    <w:rPr>
      <w:rFonts w:ascii="Times New Roman" w:eastAsia="Arial Unicode MS" w:hAnsi="Times New Roman"/>
      <w:b/>
      <w:bCs/>
      <w:color w:val="000000"/>
      <w:sz w:val="28"/>
      <w:szCs w:val="28"/>
      <w:lang w:eastAsia="el-GR"/>
    </w:rPr>
  </w:style>
  <w:style w:type="character" w:customStyle="1" w:styleId="3Char">
    <w:name w:val="Επικεφαλίδα 3 Char"/>
    <w:link w:val="3"/>
    <w:uiPriority w:val="99"/>
    <w:rsid w:val="00612FD5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Char">
    <w:name w:val="Επικεφαλίδα 4 Char"/>
    <w:link w:val="4"/>
    <w:semiHidden/>
    <w:rsid w:val="00612FD5"/>
    <w:rPr>
      <w:rFonts w:ascii="Calibri Light" w:eastAsia="Times New Roman" w:hAnsi="Calibri Light"/>
      <w:i/>
      <w:iCs/>
      <w:color w:val="2F5496"/>
      <w:sz w:val="22"/>
      <w:szCs w:val="22"/>
    </w:rPr>
  </w:style>
  <w:style w:type="character" w:customStyle="1" w:styleId="6Char">
    <w:name w:val="Επικεφαλίδα 6 Char"/>
    <w:link w:val="6"/>
    <w:uiPriority w:val="9"/>
    <w:semiHidden/>
    <w:rsid w:val="00612FD5"/>
    <w:rPr>
      <w:rFonts w:ascii="Calibri Light" w:eastAsia="Times New Roman" w:hAnsi="Calibri Light"/>
      <w:color w:val="1F3763"/>
      <w:sz w:val="22"/>
      <w:szCs w:val="22"/>
    </w:rPr>
  </w:style>
  <w:style w:type="character" w:customStyle="1" w:styleId="8Char">
    <w:name w:val="Επικεφαλίδα 8 Char"/>
    <w:link w:val="8"/>
    <w:rsid w:val="00612FD5"/>
    <w:rPr>
      <w:rFonts w:ascii="Times New Roman" w:eastAsia="Times New Roman" w:hAnsi="Times New Roman"/>
      <w:b/>
      <w:noProof/>
      <w:sz w:val="24"/>
      <w:lang w:val="en-US"/>
    </w:rPr>
  </w:style>
  <w:style w:type="character" w:customStyle="1" w:styleId="9Char">
    <w:name w:val="Επικεφαλίδα 9 Char"/>
    <w:link w:val="9"/>
    <w:rsid w:val="00612FD5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a4">
    <w:name w:val="caption"/>
    <w:basedOn w:val="a"/>
    <w:next w:val="a"/>
    <w:qFormat/>
    <w:rsid w:val="00612FD5"/>
    <w:pPr>
      <w:spacing w:before="120" w:after="120"/>
    </w:pPr>
    <w:rPr>
      <w:rFonts w:ascii="Times New Roman" w:eastAsia="Times New Roman" w:hAnsi="Times New Roman"/>
      <w:b/>
      <w:sz w:val="20"/>
      <w:szCs w:val="20"/>
      <w:lang w:eastAsia="el-GR"/>
    </w:rPr>
  </w:style>
  <w:style w:type="paragraph" w:styleId="a5">
    <w:name w:val="Title"/>
    <w:basedOn w:val="a"/>
    <w:link w:val="Char"/>
    <w:qFormat/>
    <w:rsid w:val="00612FD5"/>
    <w:pPr>
      <w:snapToGrid w:val="0"/>
      <w:jc w:val="center"/>
    </w:pPr>
    <w:rPr>
      <w:rFonts w:eastAsia="Times New Roman" w:cs="Calibri"/>
      <w:b/>
      <w:bCs/>
      <w:color w:val="000000"/>
      <w:sz w:val="24"/>
      <w:szCs w:val="24"/>
      <w:lang w:eastAsia="el-GR"/>
    </w:rPr>
  </w:style>
  <w:style w:type="character" w:customStyle="1" w:styleId="Char">
    <w:name w:val="Τίτλος Char"/>
    <w:link w:val="a5"/>
    <w:rsid w:val="00612FD5"/>
    <w:rPr>
      <w:rFonts w:eastAsia="Times New Roman" w:cs="Calibri"/>
      <w:b/>
      <w:bCs/>
      <w:color w:val="000000"/>
      <w:sz w:val="24"/>
      <w:szCs w:val="24"/>
      <w:lang w:eastAsia="el-GR"/>
    </w:rPr>
  </w:style>
  <w:style w:type="paragraph" w:styleId="a6">
    <w:name w:val="Subtitle"/>
    <w:basedOn w:val="a"/>
    <w:next w:val="a"/>
    <w:link w:val="Char0"/>
    <w:uiPriority w:val="11"/>
    <w:qFormat/>
    <w:rsid w:val="00612FD5"/>
    <w:pPr>
      <w:spacing w:after="160"/>
    </w:pPr>
    <w:rPr>
      <w:rFonts w:eastAsia="Times New Roman"/>
      <w:color w:val="5A5A5A"/>
      <w:spacing w:val="15"/>
      <w:lang w:eastAsia="el-GR"/>
    </w:rPr>
  </w:style>
  <w:style w:type="character" w:customStyle="1" w:styleId="Char0">
    <w:name w:val="Υπότιτλος Char"/>
    <w:link w:val="a6"/>
    <w:uiPriority w:val="11"/>
    <w:rsid w:val="00612FD5"/>
    <w:rPr>
      <w:rFonts w:eastAsia="Times New Roman"/>
      <w:color w:val="5A5A5A"/>
      <w:spacing w:val="15"/>
      <w:sz w:val="22"/>
      <w:szCs w:val="22"/>
      <w:lang w:eastAsia="el-GR"/>
    </w:rPr>
  </w:style>
  <w:style w:type="character" w:styleId="a7">
    <w:name w:val="Strong"/>
    <w:uiPriority w:val="22"/>
    <w:qFormat/>
    <w:rsid w:val="00612FD5"/>
    <w:rPr>
      <w:b/>
      <w:bCs/>
    </w:rPr>
  </w:style>
  <w:style w:type="character" w:styleId="a8">
    <w:name w:val="Emphasis"/>
    <w:uiPriority w:val="20"/>
    <w:qFormat/>
    <w:rsid w:val="00612FD5"/>
    <w:rPr>
      <w:i/>
      <w:iCs/>
    </w:rPr>
  </w:style>
  <w:style w:type="paragraph" w:styleId="Web">
    <w:name w:val="Normal (Web)"/>
    <w:basedOn w:val="a"/>
    <w:uiPriority w:val="99"/>
    <w:unhideWhenUsed/>
    <w:qFormat/>
    <w:rsid w:val="0061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9">
    <w:name w:val="No Spacing"/>
    <w:uiPriority w:val="1"/>
    <w:qFormat/>
    <w:rsid w:val="00612FD5"/>
    <w:pPr>
      <w:jc w:val="both"/>
    </w:pPr>
    <w:rPr>
      <w:rFonts w:eastAsia="Times New Roman"/>
      <w:sz w:val="22"/>
      <w:szCs w:val="22"/>
    </w:rPr>
  </w:style>
  <w:style w:type="paragraph" w:styleId="aa">
    <w:name w:val="List Paragraph"/>
    <w:basedOn w:val="a"/>
    <w:link w:val="Char1"/>
    <w:uiPriority w:val="34"/>
    <w:qFormat/>
    <w:rsid w:val="00612FD5"/>
    <w:pPr>
      <w:ind w:left="720"/>
      <w:contextualSpacing/>
    </w:pPr>
    <w:rPr>
      <w:rFonts w:ascii="Arial" w:eastAsia="Times New Roman" w:hAnsi="Arial" w:cs="Arial"/>
      <w:lang w:eastAsia="el-GR"/>
    </w:rPr>
  </w:style>
  <w:style w:type="character" w:customStyle="1" w:styleId="Char1">
    <w:name w:val="Παράγραφος λίστας Char"/>
    <w:link w:val="aa"/>
    <w:uiPriority w:val="34"/>
    <w:qFormat/>
    <w:rsid w:val="00612FD5"/>
    <w:rPr>
      <w:rFonts w:ascii="Arial" w:eastAsia="Times New Roman" w:hAnsi="Arial" w:cs="Arial"/>
      <w:sz w:val="22"/>
      <w:szCs w:val="22"/>
      <w:lang w:eastAsia="el-GR"/>
    </w:rPr>
  </w:style>
  <w:style w:type="character" w:styleId="ab">
    <w:name w:val="Subtle Emphasis"/>
    <w:uiPriority w:val="19"/>
    <w:qFormat/>
    <w:rsid w:val="00612FD5"/>
    <w:rPr>
      <w:i/>
      <w:iCs/>
      <w:color w:val="404040"/>
    </w:rPr>
  </w:style>
  <w:style w:type="paragraph" w:styleId="ac">
    <w:name w:val="TOC Heading"/>
    <w:basedOn w:val="1"/>
    <w:next w:val="a"/>
    <w:uiPriority w:val="39"/>
    <w:unhideWhenUsed/>
    <w:qFormat/>
    <w:rsid w:val="00612FD5"/>
    <w:pPr>
      <w:keepLines/>
      <w:snapToGrid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val="en-US" w:eastAsia="en-US"/>
    </w:rPr>
  </w:style>
  <w:style w:type="paragraph" w:styleId="ad">
    <w:name w:val="header"/>
    <w:basedOn w:val="a"/>
    <w:link w:val="Char2"/>
    <w:uiPriority w:val="99"/>
    <w:unhideWhenUsed/>
    <w:rsid w:val="009A79A7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2">
    <w:name w:val="Κεφαλίδα Char"/>
    <w:basedOn w:val="a0"/>
    <w:link w:val="ad"/>
    <w:uiPriority w:val="99"/>
    <w:rsid w:val="009A79A7"/>
    <w:rPr>
      <w:rFonts w:ascii="Times New Roman" w:eastAsia="Times New Roman" w:hAnsi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uiPriority w:val="99"/>
    <w:rsid w:val="000B4D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x.doi.org/10.57713/kallipos-2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A800-067E-4AE4-84A4-4E5C7B4A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Efi LIANTZOURA</cp:lastModifiedBy>
  <cp:revision>11</cp:revision>
  <dcterms:created xsi:type="dcterms:W3CDTF">2024-05-20T08:10:00Z</dcterms:created>
  <dcterms:modified xsi:type="dcterms:W3CDTF">2025-04-11T09:45:00Z</dcterms:modified>
</cp:coreProperties>
</file>