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AE" w:rsidRPr="00E976AE" w:rsidRDefault="00E976AE" w:rsidP="00E976AE">
      <w:pPr>
        <w:spacing w:before="120"/>
        <w:jc w:val="center"/>
        <w:rPr>
          <w:b/>
          <w:bCs/>
        </w:rPr>
      </w:pPr>
      <w:r w:rsidRPr="00E976AE">
        <w:rPr>
          <w:b/>
          <w:bCs/>
        </w:rPr>
        <w:t>Πανεπιστήμιο Θεσσαλίας</w:t>
      </w:r>
    </w:p>
    <w:p w:rsidR="00E976AE" w:rsidRPr="00E976AE" w:rsidRDefault="00E976AE" w:rsidP="00E976AE">
      <w:pPr>
        <w:spacing w:before="120"/>
        <w:jc w:val="center"/>
        <w:rPr>
          <w:b/>
          <w:bCs/>
        </w:rPr>
      </w:pPr>
      <w:r w:rsidRPr="00E976AE">
        <w:rPr>
          <w:b/>
          <w:bCs/>
        </w:rPr>
        <w:t>Παιδαγωγικό Τμήμα Προσχολικής Εκπαίδευσης</w:t>
      </w:r>
    </w:p>
    <w:p w:rsidR="00E976AE" w:rsidRPr="00E976AE" w:rsidRDefault="00E976AE" w:rsidP="00E976AE">
      <w:pPr>
        <w:spacing w:before="120"/>
        <w:jc w:val="both"/>
        <w:rPr>
          <w:b/>
          <w:bCs/>
        </w:rPr>
      </w:pPr>
    </w:p>
    <w:p w:rsidR="00E976AE" w:rsidRPr="00E976AE" w:rsidRDefault="00E976AE" w:rsidP="00E976AE">
      <w:pPr>
        <w:spacing w:before="120"/>
        <w:jc w:val="both"/>
        <w:rPr>
          <w:b/>
          <w:bCs/>
        </w:rPr>
      </w:pPr>
    </w:p>
    <w:p w:rsidR="00E976AE" w:rsidRPr="00E976AE" w:rsidRDefault="00E976AE" w:rsidP="00E976AE">
      <w:pPr>
        <w:spacing w:before="120"/>
        <w:jc w:val="both"/>
        <w:rPr>
          <w:b/>
          <w:bCs/>
        </w:rPr>
      </w:pPr>
      <w:r w:rsidRPr="00E976AE">
        <w:rPr>
          <w:bCs/>
        </w:rPr>
        <w:t>Τίτλος Μαθήματος</w:t>
      </w:r>
      <w:r w:rsidRPr="00E976AE">
        <w:rPr>
          <w:b/>
          <w:bCs/>
        </w:rPr>
        <w:t>: Δίγλωσση ανάπτυξη και δίγλωσση εκπαίδευση</w:t>
      </w:r>
    </w:p>
    <w:p w:rsidR="00E976AE" w:rsidRPr="00E976AE" w:rsidRDefault="00E976AE" w:rsidP="00E976AE">
      <w:pPr>
        <w:spacing w:before="120"/>
        <w:jc w:val="both"/>
        <w:rPr>
          <w:bCs/>
        </w:rPr>
      </w:pPr>
    </w:p>
    <w:p w:rsidR="00E976AE" w:rsidRPr="00E976AE" w:rsidRDefault="00E976AE" w:rsidP="00E976AE">
      <w:pPr>
        <w:spacing w:before="120"/>
        <w:jc w:val="both"/>
        <w:rPr>
          <w:bCs/>
        </w:rPr>
      </w:pPr>
      <w:r w:rsidRPr="00E976AE">
        <w:rPr>
          <w:bCs/>
        </w:rPr>
        <w:t>Κωδικός Μαθήματος: ΓΛ0640</w:t>
      </w:r>
    </w:p>
    <w:p w:rsidR="00E976AE" w:rsidRPr="00E976AE" w:rsidRDefault="00E976AE" w:rsidP="00E976AE">
      <w:pPr>
        <w:spacing w:before="120"/>
        <w:jc w:val="both"/>
        <w:rPr>
          <w:bCs/>
        </w:rPr>
      </w:pPr>
      <w:r w:rsidRPr="00E976AE">
        <w:rPr>
          <w:bCs/>
        </w:rPr>
        <w:t xml:space="preserve">Διδάσκουσα: </w:t>
      </w:r>
      <w:r w:rsidRPr="00E976AE">
        <w:rPr>
          <w:b/>
          <w:bCs/>
        </w:rPr>
        <w:t>Μότσιου Ελένη</w:t>
      </w:r>
    </w:p>
    <w:p w:rsidR="00E976AE" w:rsidRPr="00E976AE" w:rsidRDefault="00E976AE" w:rsidP="00E976AE">
      <w:pPr>
        <w:spacing w:before="120"/>
        <w:jc w:val="both"/>
        <w:rPr>
          <w:bCs/>
        </w:rPr>
      </w:pPr>
      <w:r w:rsidRPr="00E976AE">
        <w:rPr>
          <w:bCs/>
        </w:rPr>
        <w:t>Είδος Μαθήματος: ΙΕ</w:t>
      </w:r>
    </w:p>
    <w:p w:rsidR="00E976AE" w:rsidRPr="00E976AE" w:rsidRDefault="00E976AE" w:rsidP="00E976AE">
      <w:pPr>
        <w:spacing w:before="120"/>
        <w:jc w:val="both"/>
        <w:rPr>
          <w:bCs/>
        </w:rPr>
      </w:pPr>
      <w:r>
        <w:rPr>
          <w:bCs/>
        </w:rPr>
        <w:t>Εξάμηνο: 8</w:t>
      </w:r>
      <w:bookmarkStart w:id="0" w:name="_GoBack"/>
      <w:bookmarkEnd w:id="0"/>
      <w:r w:rsidRPr="00E976AE">
        <w:rPr>
          <w:bCs/>
        </w:rPr>
        <w:t>ο</w:t>
      </w:r>
    </w:p>
    <w:p w:rsidR="00E976AE" w:rsidRPr="00E976AE" w:rsidRDefault="00E976AE" w:rsidP="00E976AE">
      <w:pPr>
        <w:spacing w:before="120"/>
        <w:jc w:val="both"/>
        <w:rPr>
          <w:bCs/>
        </w:rPr>
      </w:pPr>
      <w:r w:rsidRPr="00E976AE">
        <w:rPr>
          <w:bCs/>
        </w:rPr>
        <w:t>Μονάδες Ε</w:t>
      </w:r>
      <w:r w:rsidRPr="00E976AE">
        <w:rPr>
          <w:bCs/>
          <w:lang w:val="en-US"/>
        </w:rPr>
        <w:t>CTS</w:t>
      </w:r>
      <w:r w:rsidRPr="00E976AE">
        <w:rPr>
          <w:bCs/>
        </w:rPr>
        <w:t>: 3,5</w:t>
      </w:r>
    </w:p>
    <w:p w:rsidR="00E976AE" w:rsidRPr="00E976AE" w:rsidRDefault="00E976AE" w:rsidP="00E976AE">
      <w:pPr>
        <w:jc w:val="both"/>
        <w:outlineLvl w:val="0"/>
        <w:rPr>
          <w:b/>
        </w:rPr>
      </w:pPr>
    </w:p>
    <w:p w:rsidR="00E976AE" w:rsidRPr="00E976AE" w:rsidRDefault="00E976AE" w:rsidP="00E976AE">
      <w:pPr>
        <w:jc w:val="both"/>
        <w:outlineLvl w:val="0"/>
      </w:pPr>
      <w:r w:rsidRPr="00E976AE">
        <w:rPr>
          <w:b/>
        </w:rPr>
        <w:t xml:space="preserve">Διδακτέα-εξεταστέα ύλη και βιβλιογραφία: </w:t>
      </w:r>
      <w:r w:rsidRPr="00E976AE">
        <w:t>Ως διδακτέα και εξεταστέα ύλη του μαθήματος θεωρούνται τα περιεχόμενα των διαλέξεων και οι ασκήσεις, οι διδακτικές σημειώσεις και τα αντίστοιχα συγγράμματα.</w:t>
      </w:r>
    </w:p>
    <w:p w:rsidR="00E976AE" w:rsidRPr="00E976AE" w:rsidRDefault="00E976AE" w:rsidP="00E976AE">
      <w:pPr>
        <w:jc w:val="both"/>
        <w:outlineLvl w:val="0"/>
      </w:pPr>
    </w:p>
    <w:p w:rsidR="00E976AE" w:rsidRPr="00E976AE" w:rsidRDefault="00E976AE" w:rsidP="00E976AE">
      <w:pPr>
        <w:jc w:val="both"/>
        <w:outlineLvl w:val="0"/>
      </w:pPr>
      <w:r w:rsidRPr="00E976AE">
        <w:rPr>
          <w:b/>
        </w:rPr>
        <w:t>Λέξεις-κλειδιά</w:t>
      </w:r>
      <w:r w:rsidRPr="00E976AE">
        <w:t>: είδη διγλωσσίας, παιδική διγλωσσία, γλωσσική ανάπτυξη δίγλωσσων και μονόγλωσσων παιδιών, χαρακτηριστικά (συνολικής) ανάπτυξης των δίγλωσσων, δίγλωσσο σχολείο, δίγλωσσα προγράμματα, δίγλωσση εκπαίδευση.</w:t>
      </w:r>
    </w:p>
    <w:p w:rsidR="00E976AE" w:rsidRPr="00E976AE" w:rsidRDefault="00E976AE" w:rsidP="00E976AE">
      <w:pPr>
        <w:ind w:left="360"/>
        <w:jc w:val="center"/>
        <w:outlineLvl w:val="0"/>
      </w:pPr>
    </w:p>
    <w:p w:rsidR="00E976AE" w:rsidRPr="00E976AE" w:rsidRDefault="00E976AE" w:rsidP="00E976AE">
      <w:pPr>
        <w:ind w:left="360"/>
        <w:jc w:val="center"/>
        <w:outlineLvl w:val="0"/>
        <w:rPr>
          <w:b/>
        </w:rPr>
      </w:pPr>
    </w:p>
    <w:p w:rsidR="00E976AE" w:rsidRPr="00E976AE" w:rsidRDefault="00E976AE" w:rsidP="00E976AE">
      <w:pPr>
        <w:ind w:left="360"/>
        <w:jc w:val="center"/>
        <w:outlineLvl w:val="0"/>
        <w:rPr>
          <w:b/>
        </w:rPr>
      </w:pPr>
    </w:p>
    <w:p w:rsidR="00E976AE" w:rsidRPr="00E976AE" w:rsidRDefault="00E976AE" w:rsidP="00E976AE">
      <w:pPr>
        <w:ind w:left="360"/>
        <w:jc w:val="center"/>
        <w:outlineLvl w:val="0"/>
        <w:rPr>
          <w:b/>
          <w:u w:val="single"/>
        </w:rPr>
      </w:pPr>
      <w:r w:rsidRPr="00E976AE">
        <w:rPr>
          <w:b/>
          <w:u w:val="single"/>
        </w:rPr>
        <w:t>Διάγραμμα περιεχομένων του μαθήματος</w:t>
      </w:r>
    </w:p>
    <w:p w:rsidR="00E976AE" w:rsidRPr="00E976AE" w:rsidRDefault="00E976AE" w:rsidP="00E976AE">
      <w:pPr>
        <w:ind w:left="360"/>
        <w:jc w:val="center"/>
        <w:outlineLvl w:val="0"/>
        <w:rPr>
          <w:b/>
          <w:u w:val="single"/>
        </w:rPr>
      </w:pPr>
    </w:p>
    <w:p w:rsidR="00E976AE" w:rsidRPr="00E976AE" w:rsidRDefault="00E976AE" w:rsidP="00E976AE">
      <w:pPr>
        <w:pStyle w:val="Web"/>
        <w:jc w:val="center"/>
      </w:pPr>
      <w:r w:rsidRPr="00E976AE">
        <w:rPr>
          <w:rStyle w:val="a3"/>
        </w:rPr>
        <w:t>Διάγραμμα περιεχομένων του μαθήματος</w:t>
      </w:r>
    </w:p>
    <w:p w:rsidR="00E976AE" w:rsidRPr="00E976AE" w:rsidRDefault="00E976AE" w:rsidP="00E976AE">
      <w:pPr>
        <w:pStyle w:val="Web"/>
        <w:jc w:val="center"/>
      </w:pPr>
      <w:r w:rsidRPr="00E976AE">
        <w:rPr>
          <w:rStyle w:val="a3"/>
        </w:rPr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1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 </w:t>
      </w:r>
    </w:p>
    <w:p w:rsidR="00E976AE" w:rsidRPr="00E976AE" w:rsidRDefault="00E976AE" w:rsidP="00E976AE">
      <w:pPr>
        <w:numPr>
          <w:ilvl w:val="0"/>
          <w:numId w:val="1"/>
        </w:numPr>
        <w:spacing w:before="100" w:beforeAutospacing="1" w:after="100" w:afterAutospacing="1"/>
      </w:pPr>
      <w:r w:rsidRPr="00E976AE">
        <w:t>Ορισμοί, ορολογία</w:t>
      </w:r>
    </w:p>
    <w:p w:rsidR="00E976AE" w:rsidRPr="00E976AE" w:rsidRDefault="00E976AE" w:rsidP="00E976AE">
      <w:pPr>
        <w:numPr>
          <w:ilvl w:val="0"/>
          <w:numId w:val="1"/>
        </w:numPr>
        <w:spacing w:before="100" w:beforeAutospacing="1" w:after="100" w:afterAutospacing="1"/>
      </w:pPr>
      <w:r w:rsidRPr="00E976AE">
        <w:t>Τύποι/ είδη διγλωσσίας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2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 </w:t>
      </w:r>
    </w:p>
    <w:p w:rsidR="00E976AE" w:rsidRPr="00E976AE" w:rsidRDefault="00E976AE" w:rsidP="00E976AE">
      <w:pPr>
        <w:numPr>
          <w:ilvl w:val="0"/>
          <w:numId w:val="2"/>
        </w:numPr>
        <w:spacing w:before="100" w:beforeAutospacing="1" w:after="100" w:afterAutospacing="1"/>
      </w:pPr>
      <w:r w:rsidRPr="00E976AE">
        <w:t>Η έρευνα για τη διγλωσσία. Πλεονέκτημα ή μειονέκτημα;</w:t>
      </w:r>
    </w:p>
    <w:p w:rsidR="00E976AE" w:rsidRPr="00E976AE" w:rsidRDefault="00E976AE" w:rsidP="00E976AE">
      <w:pPr>
        <w:numPr>
          <w:ilvl w:val="0"/>
          <w:numId w:val="2"/>
        </w:numPr>
        <w:spacing w:before="100" w:beforeAutospacing="1" w:after="100" w:afterAutospacing="1"/>
      </w:pPr>
      <w:r w:rsidRPr="00E976AE">
        <w:t>Στάσεις απέναντι στη γλώσσα /-</w:t>
      </w:r>
      <w:proofErr w:type="spellStart"/>
      <w:r w:rsidRPr="00E976AE">
        <w:t>ες</w:t>
      </w:r>
      <w:proofErr w:type="spellEnd"/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3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3"/>
        </w:numPr>
        <w:spacing w:before="100" w:beforeAutospacing="1" w:after="100" w:afterAutospacing="1"/>
      </w:pPr>
      <w:r w:rsidRPr="00E976AE">
        <w:lastRenderedPageBreak/>
        <w:t xml:space="preserve">Γ1, Γ2, ξένη γλώσσα, παιδιά </w:t>
      </w:r>
      <w:proofErr w:type="spellStart"/>
      <w:r w:rsidRPr="00E976AE">
        <w:t>vs</w:t>
      </w:r>
      <w:proofErr w:type="spellEnd"/>
      <w:r w:rsidRPr="00E976AE">
        <w:t xml:space="preserve"> ενήλικοι. Η ανάπτυξη της </w:t>
      </w:r>
      <w:proofErr w:type="spellStart"/>
      <w:r w:rsidRPr="00E976AE">
        <w:t>διαγλώσσας</w:t>
      </w:r>
      <w:proofErr w:type="spellEnd"/>
      <w:r w:rsidRPr="00E976AE">
        <w:t>.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4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4"/>
        </w:numPr>
        <w:spacing w:before="100" w:beforeAutospacing="1" w:after="100" w:afterAutospacing="1"/>
      </w:pPr>
      <w:r w:rsidRPr="00E976AE">
        <w:t xml:space="preserve">Γνωστικές θεωρίες για τη διγλωσσία. Οι απόψεις του J. </w:t>
      </w:r>
      <w:proofErr w:type="spellStart"/>
      <w:r w:rsidRPr="00E976AE">
        <w:t>Cummins</w:t>
      </w:r>
      <w:proofErr w:type="spellEnd"/>
      <w:r w:rsidRPr="00E976AE">
        <w:t>.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5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E976AE">
        <w:t>Aνάπτυξη</w:t>
      </w:r>
      <w:proofErr w:type="spellEnd"/>
      <w:r w:rsidRPr="00E976AE">
        <w:t xml:space="preserve"> δύο γλωσσών στην παιδική ηλικία. Ταυτόχρονη και διαδοχική διγλωσσία.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6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6"/>
        </w:numPr>
        <w:spacing w:before="100" w:beforeAutospacing="1" w:after="100" w:afterAutospacing="1"/>
      </w:pPr>
      <w:r w:rsidRPr="00E976AE">
        <w:t xml:space="preserve">Ειδικά χαρακτηριστικά της </w:t>
      </w:r>
      <w:proofErr w:type="spellStart"/>
      <w:r w:rsidRPr="00E976AE">
        <w:t>διγλωσσικής</w:t>
      </w:r>
      <w:proofErr w:type="spellEnd"/>
      <w:r w:rsidRPr="00E976AE">
        <w:t xml:space="preserve"> ικανότητας-επαφή Γ1 &amp; Γ2 (ανάμειξη [μεταφορά-δανεισμός] &amp; εναλλαγή κωδίκων)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7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7"/>
        </w:numPr>
        <w:spacing w:before="100" w:beforeAutospacing="1" w:after="100" w:afterAutospacing="1"/>
      </w:pPr>
      <w:r w:rsidRPr="00E976AE">
        <w:t> Διγλωσσία και σκέψη, προσωπικότητα/ ταυτότητα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8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 </w:t>
      </w:r>
    </w:p>
    <w:p w:rsidR="00E976AE" w:rsidRPr="00E976AE" w:rsidRDefault="00E976AE" w:rsidP="00E976AE">
      <w:pPr>
        <w:numPr>
          <w:ilvl w:val="0"/>
          <w:numId w:val="8"/>
        </w:numPr>
        <w:spacing w:before="100" w:beforeAutospacing="1" w:after="100" w:afterAutospacing="1"/>
      </w:pPr>
      <w:r w:rsidRPr="00E976AE">
        <w:t xml:space="preserve">γλώσσα, γλώσσες (Γ!, Γ2 </w:t>
      </w:r>
      <w:proofErr w:type="spellStart"/>
      <w:r w:rsidRPr="00E976AE">
        <w:t>κτλ</w:t>
      </w:r>
      <w:proofErr w:type="spellEnd"/>
      <w:r w:rsidRPr="00E976AE">
        <w:t>) και συναίσθημα</w:t>
      </w:r>
    </w:p>
    <w:p w:rsidR="00E976AE" w:rsidRPr="00E976AE" w:rsidRDefault="00E976AE" w:rsidP="00E976AE">
      <w:pPr>
        <w:numPr>
          <w:ilvl w:val="0"/>
          <w:numId w:val="9"/>
        </w:numPr>
        <w:spacing w:before="100" w:beforeAutospacing="1" w:after="100" w:afterAutospacing="1"/>
      </w:pPr>
      <w:r w:rsidRPr="00E976AE">
        <w:t xml:space="preserve"> Ειδικές ανάγκες και </w:t>
      </w:r>
      <w:proofErr w:type="spellStart"/>
      <w:r w:rsidRPr="00E976AE">
        <w:t>διγλωσσική</w:t>
      </w:r>
      <w:proofErr w:type="spellEnd"/>
      <w:r w:rsidRPr="00E976AE">
        <w:t xml:space="preserve"> ανάπτυξη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9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10"/>
        </w:numPr>
        <w:spacing w:before="100" w:beforeAutospacing="1" w:after="100" w:afterAutospacing="1"/>
      </w:pPr>
      <w:r w:rsidRPr="00E976AE">
        <w:t>γλωσσική διατήρηση, γλωσσική μετατόπιση, γλωσσική αναβίωση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10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11"/>
        </w:numPr>
        <w:spacing w:before="100" w:beforeAutospacing="1" w:after="100" w:afterAutospacing="1"/>
      </w:pPr>
      <w:r w:rsidRPr="00E976AE">
        <w:t>Είδη δίγλωσσης εκπαίδευσης – Μοντέλα και ομαδοποιήσεις.</w:t>
      </w:r>
    </w:p>
    <w:p w:rsidR="00E976AE" w:rsidRPr="00E976AE" w:rsidRDefault="00E976AE" w:rsidP="00E976AE">
      <w:pPr>
        <w:numPr>
          <w:ilvl w:val="0"/>
          <w:numId w:val="11"/>
        </w:numPr>
        <w:spacing w:before="100" w:beforeAutospacing="1" w:after="100" w:afterAutospacing="1"/>
      </w:pPr>
      <w:r w:rsidRPr="00E976AE">
        <w:t>Διγλωσσία και εκπαίδευση στην Ελλάδα.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lastRenderedPageBreak/>
        <w:t>11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12"/>
        </w:numPr>
        <w:spacing w:before="100" w:beforeAutospacing="1" w:after="100" w:afterAutospacing="1"/>
      </w:pPr>
      <w:r w:rsidRPr="00E976AE">
        <w:t>Αλλόγλωσσοι μαθητές στην Ελλάδα.</w:t>
      </w:r>
    </w:p>
    <w:p w:rsidR="00E976AE" w:rsidRPr="00E976AE" w:rsidRDefault="00E976AE" w:rsidP="00E976AE">
      <w:pPr>
        <w:numPr>
          <w:ilvl w:val="0"/>
          <w:numId w:val="12"/>
        </w:numPr>
        <w:spacing w:before="100" w:beforeAutospacing="1" w:after="100" w:afterAutospacing="1"/>
      </w:pPr>
      <w:r w:rsidRPr="00E976AE">
        <w:t>Ένταξη και ανάπτυξη μεταναστών μαθητών στο ελληνικό σχολείο: από τη θεωρία στην πράξη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12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13"/>
        </w:numPr>
        <w:spacing w:before="100" w:beforeAutospacing="1" w:after="100" w:afterAutospacing="1"/>
      </w:pPr>
      <w:r w:rsidRPr="00E976AE">
        <w:t>Ένταξη αλλόγλωσσων/ δίγλωσσων παιδιών στο ελληνικό νηπιαγωγείο: Στάσεις, απόψεις, προτάσεις.</w:t>
      </w:r>
    </w:p>
    <w:p w:rsidR="00E976AE" w:rsidRPr="00E976AE" w:rsidRDefault="00E976AE" w:rsidP="00E976AE">
      <w:pPr>
        <w:pStyle w:val="Web"/>
      </w:pPr>
      <w:r w:rsidRPr="00E976AE">
        <w:t> </w:t>
      </w:r>
    </w:p>
    <w:p w:rsidR="00E976AE" w:rsidRPr="00E976AE" w:rsidRDefault="00E976AE" w:rsidP="00E976AE">
      <w:pPr>
        <w:pStyle w:val="Web"/>
      </w:pPr>
      <w:r w:rsidRPr="00E976AE">
        <w:rPr>
          <w:rStyle w:val="a3"/>
        </w:rPr>
        <w:t>13</w:t>
      </w:r>
      <w:r w:rsidRPr="00E976AE">
        <w:rPr>
          <w:rStyle w:val="a3"/>
          <w:vertAlign w:val="superscript"/>
        </w:rPr>
        <w:t>η</w:t>
      </w:r>
      <w:r w:rsidRPr="00E976AE">
        <w:rPr>
          <w:rStyle w:val="a3"/>
        </w:rPr>
        <w:t xml:space="preserve"> εβδομάδα:</w:t>
      </w:r>
    </w:p>
    <w:p w:rsidR="00E976AE" w:rsidRPr="00E976AE" w:rsidRDefault="00E976AE" w:rsidP="00E976AE">
      <w:pPr>
        <w:numPr>
          <w:ilvl w:val="0"/>
          <w:numId w:val="14"/>
        </w:numPr>
        <w:spacing w:before="100" w:beforeAutospacing="1" w:after="100" w:afterAutospacing="1"/>
      </w:pPr>
      <w:r w:rsidRPr="00E976AE">
        <w:t>Διδακτικές προτάσεις και δοκιμές.</w:t>
      </w:r>
    </w:p>
    <w:p w:rsidR="00E976AE" w:rsidRPr="00E976AE" w:rsidRDefault="00E976AE" w:rsidP="00E976AE"/>
    <w:p w:rsidR="00E976AE" w:rsidRPr="00E976AE" w:rsidRDefault="00E976AE" w:rsidP="00E976AE"/>
    <w:p w:rsidR="00E976AE" w:rsidRPr="00E976AE" w:rsidRDefault="00E976AE" w:rsidP="00E976AE">
      <w:pPr>
        <w:jc w:val="center"/>
        <w:rPr>
          <w:b/>
          <w:u w:val="single"/>
        </w:rPr>
      </w:pPr>
      <w:r w:rsidRPr="00E976AE">
        <w:rPr>
          <w:b/>
          <w:u w:val="single"/>
        </w:rPr>
        <w:t>Προτεινόμενη βιβλιογραφία</w:t>
      </w:r>
    </w:p>
    <w:p w:rsidR="00E976AE" w:rsidRPr="00E976AE" w:rsidRDefault="00E976AE" w:rsidP="00E976AE">
      <w:pPr>
        <w:ind w:left="720" w:hanging="720"/>
        <w:jc w:val="both"/>
      </w:pPr>
    </w:p>
    <w:p w:rsidR="00E976AE" w:rsidRPr="00E976AE" w:rsidRDefault="00E976AE" w:rsidP="00E976AE">
      <w:pPr>
        <w:ind w:left="720" w:hanging="720"/>
        <w:jc w:val="both"/>
        <w:rPr>
          <w:i/>
        </w:rPr>
      </w:pPr>
      <w:r w:rsidRPr="00E976AE">
        <w:rPr>
          <w:i/>
        </w:rPr>
        <w:t>Ξενόγλωσση</w:t>
      </w:r>
    </w:p>
    <w:p w:rsidR="00E976AE" w:rsidRPr="00E976AE" w:rsidRDefault="00E976AE" w:rsidP="00E976AE">
      <w:pPr>
        <w:ind w:left="720" w:hanging="720"/>
        <w:jc w:val="both"/>
        <w:rPr>
          <w:lang w:val="en-US"/>
        </w:rPr>
      </w:pPr>
      <w:r w:rsidRPr="00E976AE">
        <w:t>Β</w:t>
      </w:r>
      <w:proofErr w:type="spellStart"/>
      <w:r w:rsidRPr="00E976AE">
        <w:rPr>
          <w:lang w:val="en-US"/>
        </w:rPr>
        <w:t>aker</w:t>
      </w:r>
      <w:proofErr w:type="spellEnd"/>
      <w:r w:rsidRPr="00E976AE">
        <w:t xml:space="preserve">, </w:t>
      </w:r>
      <w:r w:rsidRPr="00E976AE">
        <w:rPr>
          <w:lang w:val="en-US"/>
        </w:rPr>
        <w:t>C</w:t>
      </w:r>
      <w:r w:rsidRPr="00E976AE">
        <w:t>. (2001).</w:t>
      </w:r>
      <w:r w:rsidRPr="00E976AE">
        <w:rPr>
          <w:i/>
        </w:rPr>
        <w:t xml:space="preserve"> Εισαγωγή στη διγλωσσία και τη δίγλωσση εκπαίδευση</w:t>
      </w:r>
      <w:r w:rsidRPr="00E976AE">
        <w:t>. Αθήνα</w:t>
      </w:r>
      <w:r w:rsidRPr="00E976AE">
        <w:rPr>
          <w:lang w:val="en-US"/>
        </w:rPr>
        <w:t>: Gutenberg.</w:t>
      </w:r>
    </w:p>
    <w:p w:rsidR="00E976AE" w:rsidRPr="00E976AE" w:rsidRDefault="00E976AE" w:rsidP="00E976AE">
      <w:pPr>
        <w:ind w:left="720" w:hanging="720"/>
        <w:jc w:val="both"/>
        <w:rPr>
          <w:lang w:val="en-US"/>
        </w:rPr>
      </w:pPr>
      <w:r w:rsidRPr="00E976AE">
        <w:rPr>
          <w:lang w:val="en-US"/>
        </w:rPr>
        <w:t>Baker, C. (2000).</w:t>
      </w:r>
      <w:r w:rsidRPr="00E976AE">
        <w:rPr>
          <w:i/>
          <w:lang w:val="en-US"/>
        </w:rPr>
        <w:t xml:space="preserve"> A parents’ and teachers’ guide to bilingualism</w:t>
      </w:r>
      <w:r w:rsidRPr="00E976AE">
        <w:rPr>
          <w:lang w:val="en-US"/>
        </w:rPr>
        <w:t xml:space="preserve">. </w:t>
      </w:r>
      <w:proofErr w:type="spellStart"/>
      <w:r w:rsidRPr="00E976AE">
        <w:rPr>
          <w:lang w:val="en-US"/>
        </w:rPr>
        <w:t>Clevedon</w:t>
      </w:r>
      <w:proofErr w:type="spellEnd"/>
      <w:r w:rsidRPr="00E976AE">
        <w:rPr>
          <w:lang w:val="en-US"/>
        </w:rPr>
        <w:t>, Boston, Toronto, Sydney: Multilingual Matters LTD.</w:t>
      </w:r>
    </w:p>
    <w:p w:rsidR="00E976AE" w:rsidRPr="00E976AE" w:rsidRDefault="00E976AE" w:rsidP="00E976AE">
      <w:pPr>
        <w:spacing w:line="280" w:lineRule="exact"/>
        <w:ind w:left="709" w:hanging="720"/>
        <w:jc w:val="both"/>
        <w:rPr>
          <w:lang w:val="en-US"/>
        </w:rPr>
      </w:pPr>
      <w:r w:rsidRPr="00E976AE">
        <w:rPr>
          <w:rFonts w:eastAsia="Arial Unicode MS"/>
          <w:lang w:val="en-US"/>
        </w:rPr>
        <w:t xml:space="preserve">Baker, C. &amp; S. P. Jones (1998). </w:t>
      </w:r>
      <w:proofErr w:type="spellStart"/>
      <w:r w:rsidRPr="00E976AE">
        <w:rPr>
          <w:rFonts w:eastAsia="Arial Unicode MS"/>
          <w:i/>
          <w:lang w:val="en-US"/>
        </w:rPr>
        <w:t>Encyclopaedia</w:t>
      </w:r>
      <w:proofErr w:type="spellEnd"/>
      <w:r w:rsidRPr="00E976AE">
        <w:rPr>
          <w:rFonts w:eastAsia="Arial Unicode MS"/>
          <w:i/>
          <w:lang w:val="en-US"/>
        </w:rPr>
        <w:t xml:space="preserve"> of bilingualism and bilingual education</w:t>
      </w:r>
      <w:r w:rsidRPr="00E976AE">
        <w:rPr>
          <w:rFonts w:eastAsia="Arial Unicode MS"/>
          <w:lang w:val="en-US"/>
        </w:rPr>
        <w:t xml:space="preserve">. </w:t>
      </w:r>
      <w:proofErr w:type="spellStart"/>
      <w:r w:rsidRPr="00E976AE">
        <w:rPr>
          <w:rFonts w:eastAsia="Arial Unicode MS"/>
          <w:lang w:val="en-US"/>
        </w:rPr>
        <w:t>Clevedon</w:t>
      </w:r>
      <w:proofErr w:type="spellEnd"/>
      <w:r w:rsidRPr="00E976AE">
        <w:rPr>
          <w:rFonts w:eastAsia="Arial Unicode MS"/>
          <w:lang w:val="en-US"/>
        </w:rPr>
        <w:t>: Multilingual Matters.</w:t>
      </w:r>
    </w:p>
    <w:p w:rsidR="00E976AE" w:rsidRPr="00E976AE" w:rsidRDefault="00E976AE" w:rsidP="00E976AE">
      <w:pPr>
        <w:ind w:left="709" w:hanging="720"/>
        <w:jc w:val="both"/>
        <w:rPr>
          <w:lang w:val="en-US"/>
        </w:rPr>
      </w:pPr>
      <w:r w:rsidRPr="00E976AE">
        <w:rPr>
          <w:lang w:val="en-US"/>
        </w:rPr>
        <w:t xml:space="preserve">Bhatia, T.K. &amp; Ritchie, W.C. (2004). </w:t>
      </w:r>
      <w:r w:rsidRPr="00E976AE">
        <w:rPr>
          <w:i/>
          <w:lang w:val="en-US"/>
        </w:rPr>
        <w:t>The Handbook of Bilingualism.</w:t>
      </w:r>
      <w:r w:rsidRPr="00E976AE">
        <w:rPr>
          <w:lang w:val="en-US"/>
        </w:rPr>
        <w:t xml:space="preserve"> Blackwell </w:t>
      </w:r>
      <w:proofErr w:type="spellStart"/>
      <w:r w:rsidRPr="00E976AE">
        <w:rPr>
          <w:lang w:val="en-US"/>
        </w:rPr>
        <w:t>Publihing</w:t>
      </w:r>
      <w:proofErr w:type="spellEnd"/>
      <w:r w:rsidRPr="00E976AE">
        <w:rPr>
          <w:lang w:val="en-US"/>
        </w:rPr>
        <w:t>.</w:t>
      </w:r>
    </w:p>
    <w:p w:rsidR="00E976AE" w:rsidRPr="00E976AE" w:rsidRDefault="00E976AE" w:rsidP="00E976AE">
      <w:pPr>
        <w:ind w:left="12" w:hanging="23"/>
        <w:jc w:val="both"/>
        <w:rPr>
          <w:lang w:val="en-US"/>
        </w:rPr>
      </w:pPr>
      <w:r w:rsidRPr="00E976AE">
        <w:rPr>
          <w:lang w:val="en-US"/>
        </w:rPr>
        <w:t xml:space="preserve">Cummins, J. (2005). </w:t>
      </w:r>
      <w:r w:rsidRPr="00E976AE">
        <w:rPr>
          <w:i/>
        </w:rPr>
        <w:t>Ταυτότητες</w:t>
      </w:r>
      <w:r w:rsidRPr="00E976AE">
        <w:rPr>
          <w:i/>
          <w:lang w:val="en-US"/>
        </w:rPr>
        <w:t xml:space="preserve"> </w:t>
      </w:r>
      <w:r w:rsidRPr="00E976AE">
        <w:rPr>
          <w:i/>
        </w:rPr>
        <w:t>υπό</w:t>
      </w:r>
      <w:r w:rsidRPr="00E976AE">
        <w:rPr>
          <w:i/>
          <w:lang w:val="en-US"/>
        </w:rPr>
        <w:t xml:space="preserve"> </w:t>
      </w:r>
      <w:r w:rsidRPr="00E976AE">
        <w:rPr>
          <w:i/>
        </w:rPr>
        <w:t>διαπραγμάτευση</w:t>
      </w:r>
      <w:r w:rsidRPr="00E976AE">
        <w:rPr>
          <w:lang w:val="en-US"/>
        </w:rPr>
        <w:t xml:space="preserve">. </w:t>
      </w:r>
      <w:r w:rsidRPr="00E976AE">
        <w:t>Αθήνα</w:t>
      </w:r>
      <w:r w:rsidRPr="00E976AE">
        <w:rPr>
          <w:lang w:val="en-US"/>
        </w:rPr>
        <w:t>: Gutenberg.</w:t>
      </w:r>
    </w:p>
    <w:p w:rsidR="00E976AE" w:rsidRPr="00E976AE" w:rsidRDefault="00E976AE" w:rsidP="00E976AE">
      <w:pPr>
        <w:ind w:left="709" w:hanging="732"/>
        <w:jc w:val="both"/>
        <w:rPr>
          <w:lang w:val="en-US"/>
        </w:rPr>
      </w:pPr>
      <w:r w:rsidRPr="00E976AE">
        <w:rPr>
          <w:lang w:val="en-US"/>
        </w:rPr>
        <w:t xml:space="preserve">Hammers, J. &amp; Blanc, M.H.A. (2004). </w:t>
      </w:r>
      <w:r w:rsidRPr="00E976AE">
        <w:rPr>
          <w:i/>
        </w:rPr>
        <w:t>Β</w:t>
      </w:r>
      <w:proofErr w:type="spellStart"/>
      <w:r w:rsidRPr="00E976AE">
        <w:rPr>
          <w:i/>
          <w:lang w:val="en-US"/>
        </w:rPr>
        <w:t>ilinguality</w:t>
      </w:r>
      <w:proofErr w:type="spellEnd"/>
      <w:r w:rsidRPr="00E976AE">
        <w:rPr>
          <w:i/>
          <w:lang w:val="en-US"/>
        </w:rPr>
        <w:t xml:space="preserve"> and bilingualism</w:t>
      </w:r>
      <w:r w:rsidRPr="00E976AE">
        <w:rPr>
          <w:lang w:val="en-US"/>
        </w:rPr>
        <w:t xml:space="preserve">. Cambridge: Cambridge University Press. </w:t>
      </w:r>
    </w:p>
    <w:p w:rsidR="00E976AE" w:rsidRPr="00E976AE" w:rsidRDefault="00E976AE" w:rsidP="00E976AE">
      <w:pPr>
        <w:ind w:left="720" w:hanging="720"/>
        <w:jc w:val="both"/>
        <w:rPr>
          <w:lang w:val="en-US"/>
        </w:rPr>
      </w:pPr>
    </w:p>
    <w:p w:rsidR="00E976AE" w:rsidRPr="00E976AE" w:rsidRDefault="00E976AE" w:rsidP="00E976AE">
      <w:pPr>
        <w:ind w:left="720" w:hanging="720"/>
        <w:jc w:val="both"/>
        <w:rPr>
          <w:i/>
        </w:rPr>
      </w:pPr>
      <w:r w:rsidRPr="00E976AE">
        <w:rPr>
          <w:i/>
        </w:rPr>
        <w:t>Ελληνόγλωσση</w:t>
      </w:r>
    </w:p>
    <w:p w:rsidR="00E976AE" w:rsidRPr="00E976AE" w:rsidRDefault="00E976AE" w:rsidP="00E976AE">
      <w:pPr>
        <w:ind w:left="709" w:hanging="720"/>
        <w:jc w:val="both"/>
      </w:pPr>
      <w:r w:rsidRPr="00E976AE">
        <w:t xml:space="preserve">Δαμανάκης, Μ. (2007). </w:t>
      </w:r>
      <w:r w:rsidRPr="00E976AE">
        <w:rPr>
          <w:i/>
        </w:rPr>
        <w:t>Ταυτότητες και εκπαίδευση στη διασπορά</w:t>
      </w:r>
      <w:r w:rsidRPr="00E976AE">
        <w:t xml:space="preserve">. Αθήνα: </w:t>
      </w:r>
      <w:r w:rsidRPr="00E976AE">
        <w:rPr>
          <w:lang w:val="en-US"/>
        </w:rPr>
        <w:t>Gutenberg</w:t>
      </w:r>
      <w:r w:rsidRPr="00E976AE">
        <w:t>.</w:t>
      </w:r>
    </w:p>
    <w:p w:rsidR="00E976AE" w:rsidRPr="00E976AE" w:rsidRDefault="00E976AE" w:rsidP="00E976AE">
      <w:pPr>
        <w:ind w:left="709" w:hanging="720"/>
        <w:jc w:val="both"/>
      </w:pPr>
      <w:r w:rsidRPr="00E976AE">
        <w:t>Δενδρινού, Β. (2001). Διγλωσσία. Στο Χριστίδης, Α.-Φ. (</w:t>
      </w:r>
      <w:proofErr w:type="spellStart"/>
      <w:r w:rsidRPr="00E976AE">
        <w:t>επιμ</w:t>
      </w:r>
      <w:proofErr w:type="spellEnd"/>
      <w:r w:rsidRPr="00E976AE">
        <w:t xml:space="preserve">.), </w:t>
      </w:r>
      <w:r w:rsidRPr="00E976AE">
        <w:rPr>
          <w:i/>
        </w:rPr>
        <w:t>Εγκυκλοπαιδικός Οδηγός για τη Γλώσσα.</w:t>
      </w:r>
      <w:r w:rsidRPr="00E976AE">
        <w:t xml:space="preserve"> Κέντρο Ελληνικής Γλώσσας (</w:t>
      </w:r>
      <w:r w:rsidRPr="00E976AE">
        <w:rPr>
          <w:lang w:val="en-US"/>
        </w:rPr>
        <w:t>www</w:t>
      </w:r>
      <w:r w:rsidRPr="00E976AE">
        <w:t xml:space="preserve">. </w:t>
      </w:r>
      <w:proofErr w:type="spellStart"/>
      <w:r w:rsidRPr="00E976AE">
        <w:rPr>
          <w:lang w:val="en-US"/>
        </w:rPr>
        <w:t>komvos</w:t>
      </w:r>
      <w:proofErr w:type="spellEnd"/>
      <w:r w:rsidRPr="00E976AE">
        <w:t>.</w:t>
      </w:r>
      <w:proofErr w:type="spellStart"/>
      <w:r w:rsidRPr="00E976AE">
        <w:rPr>
          <w:lang w:val="en-US"/>
        </w:rPr>
        <w:t>edu</w:t>
      </w:r>
      <w:proofErr w:type="spellEnd"/>
      <w:r w:rsidRPr="00E976AE">
        <w:t>.</w:t>
      </w:r>
      <w:r w:rsidRPr="00E976AE">
        <w:rPr>
          <w:lang w:val="en-US"/>
        </w:rPr>
        <w:t>gr</w:t>
      </w:r>
      <w:r w:rsidRPr="00E976AE">
        <w:t>)</w:t>
      </w:r>
    </w:p>
    <w:p w:rsidR="00E976AE" w:rsidRPr="00E976AE" w:rsidRDefault="00E976AE" w:rsidP="00E976AE">
      <w:pPr>
        <w:ind w:left="720" w:hanging="720"/>
        <w:jc w:val="both"/>
      </w:pPr>
      <w:proofErr w:type="spellStart"/>
      <w:r w:rsidRPr="00E976AE">
        <w:t>Σκούρτου</w:t>
      </w:r>
      <w:proofErr w:type="spellEnd"/>
      <w:r w:rsidRPr="00E976AE">
        <w:t xml:space="preserve">, Ε. (2000). Ο ‘καλός’ και ο ‘κακός’ δίγλωσσος μαθητής. Στο </w:t>
      </w:r>
      <w:proofErr w:type="spellStart"/>
      <w:r w:rsidRPr="00E976AE">
        <w:t>Σκούρτου</w:t>
      </w:r>
      <w:proofErr w:type="spellEnd"/>
      <w:r w:rsidRPr="00E976AE">
        <w:t xml:space="preserve"> Ε. (</w:t>
      </w:r>
      <w:proofErr w:type="spellStart"/>
      <w:r w:rsidRPr="00E976AE">
        <w:t>επιμ</w:t>
      </w:r>
      <w:proofErr w:type="spellEnd"/>
      <w:r w:rsidRPr="00E976AE">
        <w:t xml:space="preserve">.) </w:t>
      </w:r>
      <w:r w:rsidRPr="00E976AE">
        <w:rPr>
          <w:i/>
        </w:rPr>
        <w:t>Τετράδια Εργασίας Νάξου: Διγλωσσία</w:t>
      </w:r>
      <w:r w:rsidRPr="00E976AE">
        <w:t xml:space="preserve">. Ρόδος: ΠΤΔΕ Πανεπιστημίου Αιγαίου. Διαθέσιμο στο </w:t>
      </w:r>
      <w:r w:rsidRPr="00E976AE">
        <w:rPr>
          <w:lang w:val="en-US"/>
        </w:rPr>
        <w:t>www</w:t>
      </w:r>
      <w:r w:rsidRPr="00E976AE">
        <w:t>.</w:t>
      </w:r>
      <w:proofErr w:type="spellStart"/>
      <w:r w:rsidRPr="00E976AE">
        <w:rPr>
          <w:lang w:val="en-US"/>
        </w:rPr>
        <w:t>rhodes</w:t>
      </w:r>
      <w:proofErr w:type="spellEnd"/>
      <w:r w:rsidRPr="00E976AE">
        <w:t>.</w:t>
      </w:r>
      <w:proofErr w:type="spellStart"/>
      <w:r w:rsidRPr="00E976AE">
        <w:rPr>
          <w:lang w:val="en-US"/>
        </w:rPr>
        <w:t>aegean</w:t>
      </w:r>
      <w:proofErr w:type="spellEnd"/>
      <w:r w:rsidRPr="00E976AE">
        <w:t>.</w:t>
      </w:r>
      <w:r w:rsidRPr="00E976AE">
        <w:rPr>
          <w:lang w:val="en-US"/>
        </w:rPr>
        <w:t>gr</w:t>
      </w:r>
      <w:r w:rsidRPr="00E976AE">
        <w:t>/</w:t>
      </w:r>
      <w:proofErr w:type="spellStart"/>
      <w:r w:rsidRPr="00E976AE">
        <w:rPr>
          <w:lang w:val="en-US"/>
        </w:rPr>
        <w:t>tetradianaxou</w:t>
      </w:r>
      <w:proofErr w:type="spellEnd"/>
    </w:p>
    <w:p w:rsidR="00E976AE" w:rsidRPr="00E976AE" w:rsidRDefault="00E976AE" w:rsidP="00E976AE">
      <w:pPr>
        <w:widowControl w:val="0"/>
        <w:autoSpaceDE w:val="0"/>
        <w:autoSpaceDN w:val="0"/>
        <w:adjustRightInd w:val="0"/>
        <w:ind w:left="709" w:hanging="709"/>
        <w:jc w:val="both"/>
        <w:rPr>
          <w:rFonts w:eastAsia="MS Mincho"/>
          <w:lang w:eastAsia="en-US"/>
        </w:rPr>
      </w:pPr>
      <w:proofErr w:type="spellStart"/>
      <w:r w:rsidRPr="00E976AE">
        <w:rPr>
          <w:rFonts w:eastAsia="MS Mincho"/>
          <w:lang w:eastAsia="en-US"/>
        </w:rPr>
        <w:t>Σκούρτου</w:t>
      </w:r>
      <w:proofErr w:type="spellEnd"/>
      <w:r w:rsidRPr="00E976AE">
        <w:rPr>
          <w:rFonts w:eastAsia="MS Mincho"/>
          <w:lang w:eastAsia="en-US"/>
        </w:rPr>
        <w:t xml:space="preserve">, Ε. (2002) Από το σπίτι στο σχολείο: Οι Ομιλητές και οι Γλώσσες τους. Υλικά Ημερίδας: </w:t>
      </w:r>
      <w:r w:rsidRPr="00E976AE">
        <w:rPr>
          <w:rFonts w:eastAsia="MS Mincho"/>
          <w:i/>
          <w:lang w:eastAsia="en-US"/>
        </w:rPr>
        <w:t>«Γλώσσες στο Σπίτι, Γλώσσες στην Κοινωνία»,</w:t>
      </w:r>
      <w:r w:rsidRPr="00E976AE">
        <w:rPr>
          <w:rFonts w:eastAsia="MS Mincho"/>
          <w:lang w:eastAsia="en-US"/>
        </w:rPr>
        <w:t xml:space="preserve"> Ρόδος, Γενική Γραμματεία Εκπαίδευσης Ενηλίκων, Πανεπιστήμιο Αιγαίου. Διαθέσιμο στο </w:t>
      </w:r>
      <w:r w:rsidRPr="00E976AE">
        <w:rPr>
          <w:rFonts w:eastAsia="MS Mincho"/>
          <w:lang w:val="en-US" w:eastAsia="en-US"/>
        </w:rPr>
        <w:t>http</w:t>
      </w:r>
      <w:r w:rsidRPr="00E976AE">
        <w:rPr>
          <w:rFonts w:eastAsia="MS Mincho"/>
          <w:lang w:eastAsia="en-US"/>
        </w:rPr>
        <w:t>://</w:t>
      </w:r>
      <w:r w:rsidRPr="00E976AE">
        <w:rPr>
          <w:rFonts w:eastAsia="MS Mincho"/>
          <w:lang w:val="en-US" w:eastAsia="en-US"/>
        </w:rPr>
        <w:t>www</w:t>
      </w:r>
      <w:r w:rsidRPr="00E976AE">
        <w:rPr>
          <w:rFonts w:eastAsia="MS Mincho"/>
          <w:lang w:eastAsia="en-US"/>
        </w:rPr>
        <w:t>.</w:t>
      </w:r>
      <w:proofErr w:type="spellStart"/>
      <w:r w:rsidRPr="00E976AE">
        <w:rPr>
          <w:rFonts w:eastAsia="MS Mincho"/>
          <w:lang w:val="en-US" w:eastAsia="en-US"/>
        </w:rPr>
        <w:t>polydromo</w:t>
      </w:r>
      <w:proofErr w:type="spellEnd"/>
      <w:r w:rsidRPr="00E976AE">
        <w:rPr>
          <w:rFonts w:eastAsia="MS Mincho"/>
          <w:lang w:eastAsia="en-US"/>
        </w:rPr>
        <w:t>.</w:t>
      </w:r>
      <w:r w:rsidRPr="00E976AE">
        <w:rPr>
          <w:rFonts w:eastAsia="MS Mincho"/>
          <w:lang w:val="en-US" w:eastAsia="en-US"/>
        </w:rPr>
        <w:t>gr</w:t>
      </w:r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httpdocs</w:t>
      </w:r>
      <w:proofErr w:type="spellEnd"/>
      <w:r w:rsidRPr="00E976AE">
        <w:rPr>
          <w:rFonts w:eastAsia="MS Mincho"/>
          <w:lang w:eastAsia="en-US"/>
        </w:rPr>
        <w:t>/</w:t>
      </w:r>
      <w:r w:rsidRPr="00E976AE">
        <w:rPr>
          <w:rFonts w:eastAsia="MS Mincho"/>
          <w:lang w:val="en-US" w:eastAsia="en-US"/>
        </w:rPr>
        <w:t>files</w:t>
      </w:r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Epistimoniko</w:t>
      </w:r>
      <w:proofErr w:type="spellEnd"/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epistimonikh</w:t>
      </w:r>
      <w:proofErr w:type="spellEnd"/>
      <w:r w:rsidRPr="00E976AE">
        <w:rPr>
          <w:rFonts w:eastAsia="MS Mincho"/>
          <w:lang w:eastAsia="en-US"/>
        </w:rPr>
        <w:t>_</w:t>
      </w:r>
      <w:proofErr w:type="spellStart"/>
      <w:r w:rsidRPr="00E976AE">
        <w:rPr>
          <w:rFonts w:eastAsia="MS Mincho"/>
          <w:lang w:val="en-US" w:eastAsia="en-US"/>
        </w:rPr>
        <w:t>vivliografia</w:t>
      </w:r>
      <w:proofErr w:type="spellEnd"/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eastAsia="en-US"/>
        </w:rPr>
        <w:t>ΑποτοΣπιτιΣτοΣχολειοΟιΟμιλητεςκαιοιΓλωσσεςτους</w:t>
      </w:r>
      <w:proofErr w:type="spellEnd"/>
      <w:r w:rsidRPr="00E976AE">
        <w:rPr>
          <w:rFonts w:eastAsia="MS Mincho"/>
          <w:lang w:eastAsia="en-US"/>
        </w:rPr>
        <w:t>.</w:t>
      </w:r>
      <w:r w:rsidRPr="00E976AE">
        <w:rPr>
          <w:rFonts w:eastAsia="MS Mincho"/>
          <w:lang w:val="en-US" w:eastAsia="en-US"/>
        </w:rPr>
        <w:t>pdf</w:t>
      </w:r>
      <w:r w:rsidRPr="00E976AE">
        <w:rPr>
          <w:rFonts w:eastAsia="MS Mincho"/>
          <w:lang w:eastAsia="en-US"/>
        </w:rPr>
        <w:t>.</w:t>
      </w:r>
      <w:r w:rsidRPr="00E976AE">
        <w:rPr>
          <w:rFonts w:eastAsia="MS Mincho"/>
          <w:lang w:val="en-US" w:eastAsia="en-US"/>
        </w:rPr>
        <w:t>pdf</w:t>
      </w:r>
    </w:p>
    <w:p w:rsidR="00E976AE" w:rsidRPr="00E976AE" w:rsidRDefault="00E976AE" w:rsidP="00E976AE">
      <w:pPr>
        <w:widowControl w:val="0"/>
        <w:autoSpaceDE w:val="0"/>
        <w:autoSpaceDN w:val="0"/>
        <w:adjustRightInd w:val="0"/>
        <w:ind w:left="709" w:hanging="720"/>
        <w:jc w:val="both"/>
        <w:rPr>
          <w:rFonts w:eastAsia="MS Mincho"/>
          <w:lang w:eastAsia="en-US"/>
        </w:rPr>
      </w:pPr>
      <w:proofErr w:type="spellStart"/>
      <w:r w:rsidRPr="00E976AE">
        <w:rPr>
          <w:rFonts w:eastAsia="MS Mincho"/>
          <w:lang w:eastAsia="en-US"/>
        </w:rPr>
        <w:t>Σκούρτου</w:t>
      </w:r>
      <w:proofErr w:type="spellEnd"/>
      <w:r w:rsidRPr="00E976AE">
        <w:rPr>
          <w:rFonts w:eastAsia="MS Mincho"/>
          <w:lang w:eastAsia="en-US"/>
        </w:rPr>
        <w:t xml:space="preserve">, Ε. (2002) Η Διγλωσσία στη Σχολική Τάξη: Παρεμβάσεις Εκπαιδευτικών. Πρακτικά Συνεδρίου «Διγλωσσία και Εκπαίδευση», Αλεξανδρούπολη: </w:t>
      </w:r>
      <w:r w:rsidRPr="00E976AE">
        <w:rPr>
          <w:rFonts w:eastAsia="MS Mincho"/>
          <w:lang w:eastAsia="en-US"/>
        </w:rPr>
        <w:lastRenderedPageBreak/>
        <w:t xml:space="preserve">Δημοκρίτειο Πανεπιστήμιο Θράκης. Διαθέσιμο στο </w:t>
      </w:r>
      <w:proofErr w:type="spellStart"/>
      <w:r w:rsidRPr="00E976AE">
        <w:rPr>
          <w:rFonts w:eastAsia="MS Mincho"/>
          <w:lang w:eastAsia="en-US"/>
        </w:rPr>
        <w:t>Σκούρτου</w:t>
      </w:r>
      <w:proofErr w:type="spellEnd"/>
      <w:r w:rsidRPr="00E976AE">
        <w:rPr>
          <w:rFonts w:eastAsia="MS Mincho"/>
          <w:lang w:eastAsia="en-US"/>
        </w:rPr>
        <w:t xml:space="preserve">, Ε. (2002) Δίγλωσσοι Μαθητές στο ελληνικό Σχολείο, στο: </w:t>
      </w:r>
      <w:r w:rsidRPr="00E976AE">
        <w:rPr>
          <w:rFonts w:eastAsia="MS Mincho"/>
          <w:i/>
          <w:lang w:eastAsia="en-US"/>
        </w:rPr>
        <w:t>Επιστήμες Αγωγής, Θεματικό Τεύχος 2002</w:t>
      </w:r>
      <w:r w:rsidRPr="00E976AE">
        <w:rPr>
          <w:rFonts w:eastAsia="MS Mincho"/>
          <w:lang w:eastAsia="en-US"/>
        </w:rPr>
        <w:t xml:space="preserve">, (11-20). </w:t>
      </w:r>
      <w:r w:rsidRPr="00E976AE">
        <w:rPr>
          <w:rFonts w:eastAsia="MS Mincho"/>
          <w:lang w:val="en-US" w:eastAsia="en-US"/>
        </w:rPr>
        <w:t>http</w:t>
      </w:r>
      <w:r w:rsidRPr="00E976AE">
        <w:rPr>
          <w:rFonts w:eastAsia="MS Mincho"/>
          <w:lang w:eastAsia="en-US"/>
        </w:rPr>
        <w:t>://</w:t>
      </w:r>
      <w:r w:rsidRPr="00E976AE">
        <w:rPr>
          <w:rFonts w:eastAsia="MS Mincho"/>
          <w:lang w:val="en-US" w:eastAsia="en-US"/>
        </w:rPr>
        <w:t>www</w:t>
      </w:r>
      <w:r w:rsidRPr="00E976AE">
        <w:rPr>
          <w:rFonts w:eastAsia="MS Mincho"/>
          <w:lang w:eastAsia="en-US"/>
        </w:rPr>
        <w:t>.</w:t>
      </w:r>
      <w:proofErr w:type="spellStart"/>
      <w:r w:rsidRPr="00E976AE">
        <w:rPr>
          <w:rFonts w:eastAsia="MS Mincho"/>
          <w:lang w:val="en-US" w:eastAsia="en-US"/>
        </w:rPr>
        <w:t>polydromo</w:t>
      </w:r>
      <w:proofErr w:type="spellEnd"/>
      <w:r w:rsidRPr="00E976AE">
        <w:rPr>
          <w:rFonts w:eastAsia="MS Mincho"/>
          <w:lang w:eastAsia="en-US"/>
        </w:rPr>
        <w:t>.</w:t>
      </w:r>
      <w:r w:rsidRPr="00E976AE">
        <w:rPr>
          <w:rFonts w:eastAsia="MS Mincho"/>
          <w:lang w:val="en-US" w:eastAsia="en-US"/>
        </w:rPr>
        <w:t>gr</w:t>
      </w:r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httpdocs</w:t>
      </w:r>
      <w:proofErr w:type="spellEnd"/>
      <w:r w:rsidRPr="00E976AE">
        <w:rPr>
          <w:rFonts w:eastAsia="MS Mincho"/>
          <w:lang w:eastAsia="en-US"/>
        </w:rPr>
        <w:t>/</w:t>
      </w:r>
      <w:r w:rsidRPr="00E976AE">
        <w:rPr>
          <w:rFonts w:eastAsia="MS Mincho"/>
          <w:lang w:val="en-US" w:eastAsia="en-US"/>
        </w:rPr>
        <w:t>files</w:t>
      </w:r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Epistimoniko</w:t>
      </w:r>
      <w:proofErr w:type="spellEnd"/>
      <w:r w:rsidRPr="00E976AE">
        <w:rPr>
          <w:rFonts w:eastAsia="MS Mincho"/>
          <w:lang w:eastAsia="en-US"/>
        </w:rPr>
        <w:t>/</w:t>
      </w:r>
      <w:proofErr w:type="spellStart"/>
      <w:r w:rsidRPr="00E976AE">
        <w:rPr>
          <w:rFonts w:eastAsia="MS Mincho"/>
          <w:lang w:val="en-US" w:eastAsia="en-US"/>
        </w:rPr>
        <w:t>ekpaideysh</w:t>
      </w:r>
      <w:proofErr w:type="spellEnd"/>
      <w:r w:rsidRPr="00E976AE">
        <w:rPr>
          <w:rFonts w:eastAsia="MS Mincho"/>
          <w:lang w:eastAsia="en-US"/>
        </w:rPr>
        <w:t>_</w:t>
      </w:r>
      <w:proofErr w:type="spellStart"/>
      <w:r w:rsidRPr="00E976AE">
        <w:rPr>
          <w:rFonts w:eastAsia="MS Mincho"/>
          <w:lang w:val="en-US" w:eastAsia="en-US"/>
        </w:rPr>
        <w:t>goneis</w:t>
      </w:r>
      <w:proofErr w:type="spellEnd"/>
      <w:r w:rsidRPr="00E976AE">
        <w:rPr>
          <w:rFonts w:eastAsia="MS Mincho"/>
          <w:lang w:eastAsia="en-US"/>
        </w:rPr>
        <w:t>_/</w:t>
      </w:r>
      <w:proofErr w:type="spellStart"/>
      <w:r w:rsidRPr="00E976AE">
        <w:rPr>
          <w:rFonts w:eastAsia="MS Mincho"/>
          <w:lang w:val="en-US" w:eastAsia="en-US"/>
        </w:rPr>
        <w:t>Skourtou</w:t>
      </w:r>
      <w:proofErr w:type="spellEnd"/>
      <w:r w:rsidRPr="00E976AE">
        <w:rPr>
          <w:rFonts w:eastAsia="MS Mincho"/>
          <w:lang w:eastAsia="en-US"/>
        </w:rPr>
        <w:t>_</w:t>
      </w:r>
      <w:proofErr w:type="spellStart"/>
      <w:r w:rsidRPr="00E976AE">
        <w:rPr>
          <w:rFonts w:eastAsia="MS Mincho"/>
          <w:lang w:val="en-US" w:eastAsia="en-US"/>
        </w:rPr>
        <w:t>DiglossiaParemvasisEkpedeftikon</w:t>
      </w:r>
      <w:proofErr w:type="spellEnd"/>
      <w:r w:rsidRPr="00E976AE">
        <w:rPr>
          <w:rFonts w:eastAsia="MS Mincho"/>
          <w:lang w:eastAsia="en-US"/>
        </w:rPr>
        <w:t>.</w:t>
      </w:r>
      <w:r w:rsidRPr="00E976AE">
        <w:rPr>
          <w:rFonts w:eastAsia="MS Mincho"/>
          <w:lang w:val="en-US" w:eastAsia="en-US"/>
        </w:rPr>
        <w:t>pdf</w:t>
      </w:r>
    </w:p>
    <w:p w:rsidR="00E976AE" w:rsidRPr="00E976AE" w:rsidRDefault="00E976AE" w:rsidP="00E976AE">
      <w:pPr>
        <w:ind w:left="720" w:hanging="720"/>
        <w:jc w:val="both"/>
      </w:pPr>
      <w:proofErr w:type="spellStart"/>
      <w:r w:rsidRPr="00E976AE">
        <w:t>Σκούρτου</w:t>
      </w:r>
      <w:proofErr w:type="spellEnd"/>
      <w:r w:rsidRPr="00E976AE">
        <w:t xml:space="preserve">, Ε. (2011). </w:t>
      </w:r>
      <w:r w:rsidRPr="00E976AE">
        <w:rPr>
          <w:i/>
          <w:lang w:val="en-US"/>
        </w:rPr>
        <w:t>H</w:t>
      </w:r>
      <w:r w:rsidRPr="00E976AE">
        <w:rPr>
          <w:i/>
        </w:rPr>
        <w:t xml:space="preserve"> διγλωσσία στο σχολείο</w:t>
      </w:r>
      <w:r w:rsidRPr="00E976AE">
        <w:t xml:space="preserve">. Αθήνα: </w:t>
      </w:r>
      <w:r w:rsidRPr="00E976AE">
        <w:rPr>
          <w:lang w:val="en-US"/>
        </w:rPr>
        <w:t>Gutenberg</w:t>
      </w:r>
      <w:r w:rsidRPr="00E976AE">
        <w:t>.</w:t>
      </w:r>
    </w:p>
    <w:p w:rsidR="00E976AE" w:rsidRPr="00E976AE" w:rsidRDefault="00E976AE" w:rsidP="00E976AE">
      <w:pPr>
        <w:ind w:left="720" w:hanging="720"/>
        <w:jc w:val="both"/>
      </w:pPr>
      <w:proofErr w:type="spellStart"/>
      <w:r w:rsidRPr="00E976AE">
        <w:t>Τριάρχη</w:t>
      </w:r>
      <w:proofErr w:type="spellEnd"/>
      <w:r w:rsidRPr="00E976AE">
        <w:t>-</w:t>
      </w:r>
      <w:r w:rsidRPr="00E976AE">
        <w:rPr>
          <w:lang w:val="en-US"/>
        </w:rPr>
        <w:t>Herrmann</w:t>
      </w:r>
      <w:r w:rsidRPr="00E976AE">
        <w:t xml:space="preserve">, </w:t>
      </w:r>
      <w:r w:rsidRPr="00E976AE">
        <w:rPr>
          <w:lang w:val="en-US"/>
        </w:rPr>
        <w:t>B</w:t>
      </w:r>
      <w:r w:rsidRPr="00E976AE">
        <w:t xml:space="preserve">.(2000). </w:t>
      </w:r>
      <w:r w:rsidRPr="00E976AE">
        <w:rPr>
          <w:i/>
          <w:lang w:val="en-US"/>
        </w:rPr>
        <w:t>H</w:t>
      </w:r>
      <w:r w:rsidRPr="00E976AE">
        <w:rPr>
          <w:i/>
        </w:rPr>
        <w:t xml:space="preserve"> Διγλωσσία στην παιδική ηλικία. Μια ψυχογλωσσολογική προσέγγιση</w:t>
      </w:r>
      <w:r w:rsidRPr="00E976AE">
        <w:t xml:space="preserve">. Αθήνα: </w:t>
      </w:r>
      <w:r w:rsidRPr="00E976AE">
        <w:rPr>
          <w:lang w:val="en-US"/>
        </w:rPr>
        <w:t>Gutenberg</w:t>
      </w:r>
      <w:r w:rsidRPr="00E976AE">
        <w:t>.</w:t>
      </w:r>
    </w:p>
    <w:p w:rsidR="00E976AE" w:rsidRPr="00E976AE" w:rsidRDefault="00E976AE" w:rsidP="00E976AE">
      <w:pPr>
        <w:ind w:left="720" w:hanging="720"/>
        <w:jc w:val="both"/>
      </w:pPr>
      <w:proofErr w:type="spellStart"/>
      <w:r w:rsidRPr="00E976AE">
        <w:t>Τσοκαλίδου</w:t>
      </w:r>
      <w:proofErr w:type="spellEnd"/>
      <w:r w:rsidRPr="00E976AE">
        <w:t xml:space="preserve">, Ρ. (2012). </w:t>
      </w:r>
      <w:r w:rsidRPr="00E976AE">
        <w:rPr>
          <w:i/>
        </w:rPr>
        <w:t>Χώρος για δύο: θέματα διγλωσσίας και εκπαίδευσης.</w:t>
      </w:r>
      <w:r w:rsidRPr="00E976AE">
        <w:t xml:space="preserve"> Θεσσαλονίκη: Ζυγός.</w:t>
      </w:r>
    </w:p>
    <w:p w:rsidR="00E976AE" w:rsidRPr="00E976AE" w:rsidRDefault="00E976AE" w:rsidP="00E976AE">
      <w:pPr>
        <w:ind w:left="851" w:hanging="862"/>
        <w:jc w:val="both"/>
      </w:pPr>
      <w:r w:rsidRPr="00E976AE">
        <w:rPr>
          <w:rFonts w:eastAsia="MS Mincho"/>
          <w:color w:val="000000"/>
          <w:lang w:eastAsia="en-US"/>
        </w:rPr>
        <w:t xml:space="preserve">Χατζηδάκη, Α.  (2000). </w:t>
      </w:r>
      <w:r w:rsidRPr="00E976AE">
        <w:rPr>
          <w:rFonts w:eastAsia="MS Mincho"/>
          <w:color w:val="000000"/>
          <w:lang w:val="en-US" w:eastAsia="en-US"/>
        </w:rPr>
        <w:t>H</w:t>
      </w:r>
      <w:r w:rsidRPr="00E976AE">
        <w:rPr>
          <w:rFonts w:eastAsia="MS Mincho"/>
          <w:color w:val="000000"/>
          <w:lang w:eastAsia="en-US"/>
        </w:rPr>
        <w:t xml:space="preserve"> διδασκαλία της </w:t>
      </w:r>
      <w:r w:rsidRPr="00E976AE">
        <w:rPr>
          <w:rFonts w:eastAsia="MS Mincho"/>
          <w:color w:val="000000"/>
          <w:lang w:val="en-US" w:eastAsia="en-US"/>
        </w:rPr>
        <w:t>E</w:t>
      </w:r>
      <w:proofErr w:type="spellStart"/>
      <w:r w:rsidRPr="00E976AE">
        <w:rPr>
          <w:rFonts w:eastAsia="MS Mincho"/>
          <w:color w:val="000000"/>
          <w:lang w:eastAsia="en-US"/>
        </w:rPr>
        <w:t>λληνικής</w:t>
      </w:r>
      <w:proofErr w:type="spellEnd"/>
      <w:r w:rsidRPr="00E976AE">
        <w:rPr>
          <w:rFonts w:eastAsia="MS Mincho"/>
          <w:color w:val="000000"/>
          <w:lang w:eastAsia="en-US"/>
        </w:rPr>
        <w:t xml:space="preserve"> ως δεύτερης γλώσσας στις "κανονικές" τάξεις. </w:t>
      </w:r>
      <w:r w:rsidRPr="00E976AE">
        <w:t xml:space="preserve"> Στο </w:t>
      </w:r>
      <w:proofErr w:type="spellStart"/>
      <w:r w:rsidRPr="00E976AE">
        <w:t>Σκούρτου</w:t>
      </w:r>
      <w:proofErr w:type="spellEnd"/>
      <w:r w:rsidRPr="00E976AE">
        <w:t xml:space="preserve"> Ε. (</w:t>
      </w:r>
      <w:proofErr w:type="spellStart"/>
      <w:r w:rsidRPr="00E976AE">
        <w:t>επιμ</w:t>
      </w:r>
      <w:proofErr w:type="spellEnd"/>
      <w:r w:rsidRPr="00E976AE">
        <w:t xml:space="preserve">.) </w:t>
      </w:r>
      <w:r w:rsidRPr="00E976AE">
        <w:rPr>
          <w:i/>
        </w:rPr>
        <w:t>Τετράδια Εργασίας Νάξου: Διγλωσσία.</w:t>
      </w:r>
      <w:r w:rsidRPr="00E976AE">
        <w:t xml:space="preserve"> Ρόδος: ΠΤΔΕ Πανεπιστημίου Αιγαίου. Διαθέσιμο στο </w:t>
      </w:r>
      <w:r w:rsidRPr="00E976AE">
        <w:rPr>
          <w:lang w:val="en-US"/>
        </w:rPr>
        <w:t>www</w:t>
      </w:r>
      <w:r w:rsidRPr="00E976AE">
        <w:t>.</w:t>
      </w:r>
      <w:proofErr w:type="spellStart"/>
      <w:r w:rsidRPr="00E976AE">
        <w:rPr>
          <w:lang w:val="en-US"/>
        </w:rPr>
        <w:t>rhodes</w:t>
      </w:r>
      <w:proofErr w:type="spellEnd"/>
      <w:r w:rsidRPr="00E976AE">
        <w:t>.</w:t>
      </w:r>
      <w:proofErr w:type="spellStart"/>
      <w:r w:rsidRPr="00E976AE">
        <w:rPr>
          <w:lang w:val="en-US"/>
        </w:rPr>
        <w:t>aegean</w:t>
      </w:r>
      <w:proofErr w:type="spellEnd"/>
      <w:r w:rsidRPr="00E976AE">
        <w:t>.</w:t>
      </w:r>
      <w:r w:rsidRPr="00E976AE">
        <w:rPr>
          <w:lang w:val="en-US"/>
        </w:rPr>
        <w:t>gr</w:t>
      </w:r>
      <w:r w:rsidRPr="00E976AE">
        <w:t>/</w:t>
      </w:r>
      <w:proofErr w:type="spellStart"/>
      <w:r w:rsidRPr="00E976AE">
        <w:rPr>
          <w:lang w:val="en-US"/>
        </w:rPr>
        <w:t>tetradianaxou</w:t>
      </w:r>
      <w:proofErr w:type="spellEnd"/>
    </w:p>
    <w:p w:rsidR="00E976AE" w:rsidRPr="00E976AE" w:rsidRDefault="00E976AE" w:rsidP="00E976AE">
      <w:pPr>
        <w:ind w:left="709" w:hanging="732"/>
        <w:jc w:val="both"/>
      </w:pPr>
      <w:proofErr w:type="spellStart"/>
      <w:r w:rsidRPr="00E976AE">
        <w:rPr>
          <w:bCs/>
        </w:rPr>
        <w:t>Xατζηδάκη</w:t>
      </w:r>
      <w:proofErr w:type="spellEnd"/>
      <w:r w:rsidRPr="00E976AE">
        <w:rPr>
          <w:bCs/>
        </w:rPr>
        <w:t>, Α. (2000) Αλλόγλωσσα παιδιά σε μονόγλωσσες τάξεις: σκέψεις για τη διδασκαλία της ελληνικής ως δεύτερης γλώσσας στα πλαίσια του «κανονικού» μαθήματος</w:t>
      </w:r>
      <w:r w:rsidRPr="00E976AE">
        <w:t xml:space="preserve">. Στο: Αντωνοπούλου, Ν., </w:t>
      </w:r>
      <w:proofErr w:type="spellStart"/>
      <w:r w:rsidRPr="00E976AE">
        <w:t>Τσαγγαλίδης</w:t>
      </w:r>
      <w:proofErr w:type="spellEnd"/>
      <w:r w:rsidRPr="00E976AE">
        <w:t>, Αν., Μουμτζή Μ. (</w:t>
      </w:r>
      <w:proofErr w:type="spellStart"/>
      <w:r w:rsidRPr="00E976AE">
        <w:t>επιμ</w:t>
      </w:r>
      <w:proofErr w:type="spellEnd"/>
      <w:r w:rsidRPr="00E976AE">
        <w:t xml:space="preserve">.) </w:t>
      </w:r>
      <w:r w:rsidRPr="00E976AE">
        <w:rPr>
          <w:i/>
          <w:iCs/>
        </w:rPr>
        <w:t xml:space="preserve">Η διδασκαλία της ελληνικής ως ξένης/δεύτερης γλώσσας. Αρχές-προβλήματα-προοπτικές (Πρακτικά διημερίδας, Θεσσαλονίκη, 2-3 Απριλίου 1999). </w:t>
      </w:r>
      <w:r w:rsidRPr="00E976AE">
        <w:t>Θεσσαλονίκη: Κέντρο Ελληνικής Γλώσσας, 397- 403.</w:t>
      </w:r>
    </w:p>
    <w:p w:rsidR="00E976AE" w:rsidRPr="00E976AE" w:rsidRDefault="00E976AE" w:rsidP="00E976AE"/>
    <w:p w:rsidR="00E976AE" w:rsidRPr="00E976AE" w:rsidRDefault="00E976AE" w:rsidP="00E976AE">
      <w:hyperlink r:id="rId5" w:history="1">
        <w:r w:rsidRPr="00E976AE">
          <w:rPr>
            <w:rStyle w:val="-"/>
            <w:lang w:val="en-US"/>
          </w:rPr>
          <w:t>http</w:t>
        </w:r>
        <w:r w:rsidRPr="00E976AE">
          <w:rPr>
            <w:rStyle w:val="-"/>
          </w:rPr>
          <w:t>://</w:t>
        </w:r>
        <w:r w:rsidRPr="00E976AE">
          <w:rPr>
            <w:rStyle w:val="-"/>
            <w:lang w:val="en-US"/>
          </w:rPr>
          <w:t>www</w:t>
        </w:r>
        <w:r w:rsidRPr="00E976AE">
          <w:rPr>
            <w:rStyle w:val="-"/>
          </w:rPr>
          <w:t>.</w:t>
        </w:r>
        <w:proofErr w:type="spellStart"/>
        <w:r w:rsidRPr="00E976AE">
          <w:rPr>
            <w:rStyle w:val="-"/>
            <w:lang w:val="en-US"/>
          </w:rPr>
          <w:t>polydromo</w:t>
        </w:r>
        <w:proofErr w:type="spellEnd"/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gr</w:t>
        </w:r>
      </w:hyperlink>
    </w:p>
    <w:p w:rsidR="00E976AE" w:rsidRPr="00E976AE" w:rsidRDefault="00E976AE" w:rsidP="00E976AE"/>
    <w:p w:rsidR="00E976AE" w:rsidRPr="00E976AE" w:rsidRDefault="00E976AE" w:rsidP="00E976AE">
      <w:hyperlink r:id="rId6" w:history="1">
        <w:r w:rsidRPr="00E976AE">
          <w:rPr>
            <w:rStyle w:val="-"/>
            <w:lang w:val="en-US"/>
          </w:rPr>
          <w:t>http</w:t>
        </w:r>
        <w:r w:rsidRPr="00E976AE">
          <w:rPr>
            <w:rStyle w:val="-"/>
          </w:rPr>
          <w:t>://</w:t>
        </w:r>
        <w:proofErr w:type="spellStart"/>
        <w:r w:rsidRPr="00E976AE">
          <w:rPr>
            <w:rStyle w:val="-"/>
            <w:lang w:val="en-US"/>
          </w:rPr>
          <w:t>raisingchildren</w:t>
        </w:r>
        <w:proofErr w:type="spellEnd"/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net</w:t>
        </w:r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au</w:t>
        </w:r>
        <w:r w:rsidRPr="00E976AE">
          <w:rPr>
            <w:rStyle w:val="-"/>
          </w:rPr>
          <w:t>/</w:t>
        </w:r>
        <w:r w:rsidRPr="00E976AE">
          <w:rPr>
            <w:rStyle w:val="-"/>
            <w:lang w:val="en-US"/>
          </w:rPr>
          <w:t>articles</w:t>
        </w:r>
        <w:r w:rsidRPr="00E976AE">
          <w:rPr>
            <w:rStyle w:val="-"/>
          </w:rPr>
          <w:t>/</w:t>
        </w:r>
        <w:r w:rsidRPr="00E976AE">
          <w:rPr>
            <w:rStyle w:val="-"/>
            <w:lang w:val="en-US"/>
          </w:rPr>
          <w:t>bilingual</w:t>
        </w:r>
        <w:r w:rsidRPr="00E976AE">
          <w:rPr>
            <w:rStyle w:val="-"/>
          </w:rPr>
          <w:t>_</w:t>
        </w:r>
        <w:r w:rsidRPr="00E976AE">
          <w:rPr>
            <w:rStyle w:val="-"/>
            <w:lang w:val="en-US"/>
          </w:rPr>
          <w:t>children</w:t>
        </w:r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html</w:t>
        </w:r>
      </w:hyperlink>
    </w:p>
    <w:p w:rsidR="00E976AE" w:rsidRPr="00E976AE" w:rsidRDefault="00E976AE" w:rsidP="00E976AE"/>
    <w:p w:rsidR="00E976AE" w:rsidRPr="00E976AE" w:rsidRDefault="00E976AE" w:rsidP="00E976AE">
      <w:hyperlink r:id="rId7" w:history="1">
        <w:r w:rsidRPr="00E976AE">
          <w:rPr>
            <w:rStyle w:val="-"/>
          </w:rPr>
          <w:t>http://www.asha.org/public/speech/development/bilingualchildren/</w:t>
        </w:r>
      </w:hyperlink>
    </w:p>
    <w:p w:rsidR="00E976AE" w:rsidRPr="00E976AE" w:rsidRDefault="00E976AE" w:rsidP="00E976AE"/>
    <w:p w:rsidR="00E976AE" w:rsidRPr="00E976AE" w:rsidRDefault="00E976AE" w:rsidP="00E976AE">
      <w:hyperlink r:id="rId8" w:history="1">
        <w:r w:rsidRPr="00E976AE">
          <w:rPr>
            <w:rStyle w:val="-"/>
            <w:lang w:val="en-US"/>
          </w:rPr>
          <w:t>http</w:t>
        </w:r>
        <w:r w:rsidRPr="00E976AE">
          <w:rPr>
            <w:rStyle w:val="-"/>
          </w:rPr>
          <w:t>://</w:t>
        </w:r>
        <w:r w:rsidRPr="00E976AE">
          <w:rPr>
            <w:rStyle w:val="-"/>
            <w:lang w:val="en-US"/>
          </w:rPr>
          <w:t>www</w:t>
        </w:r>
        <w:r w:rsidRPr="00E976AE">
          <w:rPr>
            <w:rStyle w:val="-"/>
          </w:rPr>
          <w:t>.</w:t>
        </w:r>
        <w:proofErr w:type="spellStart"/>
        <w:r w:rsidRPr="00E976AE">
          <w:rPr>
            <w:rStyle w:val="-"/>
            <w:lang w:val="en-US"/>
          </w:rPr>
          <w:t>linguisticsociety</w:t>
        </w:r>
        <w:proofErr w:type="spellEnd"/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org</w:t>
        </w:r>
        <w:r w:rsidRPr="00E976AE">
          <w:rPr>
            <w:rStyle w:val="-"/>
          </w:rPr>
          <w:t>/</w:t>
        </w:r>
        <w:r w:rsidRPr="00E976AE">
          <w:rPr>
            <w:rStyle w:val="-"/>
            <w:lang w:val="en-US"/>
          </w:rPr>
          <w:t>files</w:t>
        </w:r>
        <w:r w:rsidRPr="00E976AE">
          <w:rPr>
            <w:rStyle w:val="-"/>
          </w:rPr>
          <w:t>/</w:t>
        </w:r>
        <w:r w:rsidRPr="00E976AE">
          <w:rPr>
            <w:rStyle w:val="-"/>
            <w:lang w:val="en-US"/>
          </w:rPr>
          <w:t>Bilingual</w:t>
        </w:r>
        <w:r w:rsidRPr="00E976AE">
          <w:rPr>
            <w:rStyle w:val="-"/>
          </w:rPr>
          <w:t>_</w:t>
        </w:r>
        <w:r w:rsidRPr="00E976AE">
          <w:rPr>
            <w:rStyle w:val="-"/>
            <w:lang w:val="en-US"/>
          </w:rPr>
          <w:t>Child</w:t>
        </w:r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pdf</w:t>
        </w:r>
      </w:hyperlink>
    </w:p>
    <w:p w:rsidR="00E976AE" w:rsidRPr="00E976AE" w:rsidRDefault="00E976AE" w:rsidP="00E976AE"/>
    <w:p w:rsidR="00E976AE" w:rsidRPr="00E976AE" w:rsidRDefault="00E976AE" w:rsidP="00E976AE">
      <w:hyperlink r:id="rId9" w:history="1">
        <w:r w:rsidRPr="00E976AE">
          <w:rPr>
            <w:rStyle w:val="-"/>
            <w:lang w:val="en-US"/>
          </w:rPr>
          <w:t>http</w:t>
        </w:r>
        <w:r w:rsidRPr="00E976AE">
          <w:rPr>
            <w:rStyle w:val="-"/>
          </w:rPr>
          <w:t>://</w:t>
        </w:r>
        <w:r w:rsidRPr="00E976AE">
          <w:rPr>
            <w:rStyle w:val="-"/>
            <w:lang w:val="en-US"/>
          </w:rPr>
          <w:t>www</w:t>
        </w:r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psych</w:t>
        </w:r>
        <w:r w:rsidRPr="00E976AE">
          <w:rPr>
            <w:rStyle w:val="-"/>
          </w:rPr>
          <w:t>.</w:t>
        </w:r>
        <w:proofErr w:type="spellStart"/>
        <w:r w:rsidRPr="00E976AE">
          <w:rPr>
            <w:rStyle w:val="-"/>
            <w:lang w:val="en-US"/>
          </w:rPr>
          <w:t>mcgill</w:t>
        </w:r>
        <w:proofErr w:type="spellEnd"/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ca</w:t>
        </w:r>
        <w:r w:rsidRPr="00E976AE">
          <w:rPr>
            <w:rStyle w:val="-"/>
          </w:rPr>
          <w:t>/</w:t>
        </w:r>
        <w:proofErr w:type="spellStart"/>
        <w:r w:rsidRPr="00E976AE">
          <w:rPr>
            <w:rStyle w:val="-"/>
            <w:lang w:val="en-US"/>
          </w:rPr>
          <w:t>perpg</w:t>
        </w:r>
        <w:proofErr w:type="spellEnd"/>
        <w:r w:rsidRPr="00E976AE">
          <w:rPr>
            <w:rStyle w:val="-"/>
          </w:rPr>
          <w:t>/</w:t>
        </w:r>
        <w:proofErr w:type="spellStart"/>
        <w:r w:rsidRPr="00E976AE">
          <w:rPr>
            <w:rStyle w:val="-"/>
            <w:lang w:val="en-US"/>
          </w:rPr>
          <w:t>fac</w:t>
        </w:r>
        <w:proofErr w:type="spellEnd"/>
        <w:r w:rsidRPr="00E976AE">
          <w:rPr>
            <w:rStyle w:val="-"/>
          </w:rPr>
          <w:t>/</w:t>
        </w:r>
        <w:proofErr w:type="spellStart"/>
        <w:r w:rsidRPr="00E976AE">
          <w:rPr>
            <w:rStyle w:val="-"/>
            <w:lang w:val="en-US"/>
          </w:rPr>
          <w:t>genesee</w:t>
        </w:r>
        <w:proofErr w:type="spellEnd"/>
        <w:r w:rsidRPr="00E976AE">
          <w:rPr>
            <w:rStyle w:val="-"/>
          </w:rPr>
          <w:t>/</w:t>
        </w:r>
        <w:r w:rsidRPr="00E976AE">
          <w:rPr>
            <w:rStyle w:val="-"/>
            <w:lang w:val="en-US"/>
          </w:rPr>
          <w:t>A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Short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Guide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to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Raising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Children</w:t>
        </w:r>
        <w:r w:rsidRPr="00E976AE">
          <w:rPr>
            <w:rStyle w:val="-"/>
          </w:rPr>
          <w:t>%20</w:t>
        </w:r>
        <w:r w:rsidRPr="00E976AE">
          <w:rPr>
            <w:rStyle w:val="-"/>
            <w:lang w:val="en-US"/>
          </w:rPr>
          <w:t>Bilingually</w:t>
        </w:r>
        <w:r w:rsidRPr="00E976AE">
          <w:rPr>
            <w:rStyle w:val="-"/>
          </w:rPr>
          <w:t>.</w:t>
        </w:r>
        <w:r w:rsidRPr="00E976AE">
          <w:rPr>
            <w:rStyle w:val="-"/>
            <w:lang w:val="en-US"/>
          </w:rPr>
          <w:t>pdf</w:t>
        </w:r>
      </w:hyperlink>
    </w:p>
    <w:p w:rsidR="00E976AE" w:rsidRPr="00E976AE" w:rsidRDefault="00E976AE" w:rsidP="00E976AE"/>
    <w:p w:rsidR="00E976AE" w:rsidRPr="00E976AE" w:rsidRDefault="00E976AE" w:rsidP="00E976AE">
      <w:pPr>
        <w:jc w:val="both"/>
      </w:pPr>
    </w:p>
    <w:p w:rsidR="00E976AE" w:rsidRPr="00E976AE" w:rsidRDefault="00E976AE" w:rsidP="00E976AE">
      <w:pPr>
        <w:jc w:val="both"/>
      </w:pPr>
    </w:p>
    <w:p w:rsidR="00E976AE" w:rsidRPr="00E976AE" w:rsidRDefault="00E976AE" w:rsidP="00E976AE">
      <w:pPr>
        <w:jc w:val="both"/>
      </w:pPr>
    </w:p>
    <w:p w:rsidR="00E976AE" w:rsidRPr="00E976AE" w:rsidRDefault="00E976AE" w:rsidP="00E976AE"/>
    <w:p w:rsidR="00E976AE" w:rsidRPr="00E976AE" w:rsidRDefault="00E976AE" w:rsidP="00E976AE"/>
    <w:p w:rsidR="00E976AE" w:rsidRPr="00E976AE" w:rsidRDefault="00E976AE" w:rsidP="00E976AE"/>
    <w:p w:rsidR="00E70BCC" w:rsidRPr="00E976AE" w:rsidRDefault="00E70BCC"/>
    <w:sectPr w:rsidR="00E70BCC" w:rsidRPr="00E9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7F2"/>
    <w:multiLevelType w:val="multilevel"/>
    <w:tmpl w:val="DB1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5FE6"/>
    <w:multiLevelType w:val="multilevel"/>
    <w:tmpl w:val="726E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C1343"/>
    <w:multiLevelType w:val="multilevel"/>
    <w:tmpl w:val="5D7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2580"/>
    <w:multiLevelType w:val="multilevel"/>
    <w:tmpl w:val="D3C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16C7"/>
    <w:multiLevelType w:val="multilevel"/>
    <w:tmpl w:val="1A44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D2B26"/>
    <w:multiLevelType w:val="multilevel"/>
    <w:tmpl w:val="3E2E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C74A4"/>
    <w:multiLevelType w:val="multilevel"/>
    <w:tmpl w:val="35C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44CC6"/>
    <w:multiLevelType w:val="multilevel"/>
    <w:tmpl w:val="28D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07AA6"/>
    <w:multiLevelType w:val="multilevel"/>
    <w:tmpl w:val="056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A5787"/>
    <w:multiLevelType w:val="multilevel"/>
    <w:tmpl w:val="5A1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47D80"/>
    <w:multiLevelType w:val="multilevel"/>
    <w:tmpl w:val="E480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D7485"/>
    <w:multiLevelType w:val="multilevel"/>
    <w:tmpl w:val="D77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72FF1"/>
    <w:multiLevelType w:val="multilevel"/>
    <w:tmpl w:val="C93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A076A"/>
    <w:multiLevelType w:val="multilevel"/>
    <w:tmpl w:val="55D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E"/>
    <w:rsid w:val="00E70BCC"/>
    <w:rsid w:val="00E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882"/>
  <w15:chartTrackingRefBased/>
  <w15:docId w15:val="{3726D1FD-D5AD-4542-A08F-5EC1BFF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E976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976A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E97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isticsociety.org/files/Bilingual_Chil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a.org/public/speech/development/bilingual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isingchildren.net.au/articles/bilingual_childr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lydromo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.mcgill.ca/perpg/fac/genesee/A%20Short%20Guide%20to%20Raising%20Children%20Bilingually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4568</Characters>
  <Application>Microsoft Office Word</Application>
  <DocSecurity>0</DocSecurity>
  <Lines>38</Lines>
  <Paragraphs>10</Paragraphs>
  <ScaleCrop>false</ScaleCrop>
  <Company>by adguard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Motsiou</dc:creator>
  <cp:keywords/>
  <dc:description/>
  <cp:lastModifiedBy>Helen Motsiou</cp:lastModifiedBy>
  <cp:revision>1</cp:revision>
  <dcterms:created xsi:type="dcterms:W3CDTF">2017-01-25T13:20:00Z</dcterms:created>
  <dcterms:modified xsi:type="dcterms:W3CDTF">2017-01-25T13:21:00Z</dcterms:modified>
</cp:coreProperties>
</file>